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72" w:type="dxa"/>
        <w:tblLayout w:type="fixed"/>
        <w:tblLook w:val="01E0" w:firstRow="1" w:lastRow="1" w:firstColumn="1" w:lastColumn="1" w:noHBand="0" w:noVBand="0"/>
      </w:tblPr>
      <w:tblGrid>
        <w:gridCol w:w="4680"/>
        <w:gridCol w:w="540"/>
        <w:gridCol w:w="4320"/>
      </w:tblGrid>
      <w:tr w:rsidR="00FC64BD" w:rsidRPr="0075678A" w:rsidTr="009E6809">
        <w:tc>
          <w:tcPr>
            <w:tcW w:w="4680" w:type="dxa"/>
          </w:tcPr>
          <w:p w:rsidR="00FC64BD" w:rsidRPr="00627BE5" w:rsidRDefault="00FC64BD" w:rsidP="009E6809">
            <w:pPr>
              <w:jc w:val="both"/>
              <w:rPr>
                <w:sz w:val="28"/>
                <w:szCs w:val="28"/>
                <w:lang w:eastAsia="ko-KR"/>
              </w:rPr>
            </w:pPr>
            <w:bookmarkStart w:id="0" w:name="_GoBack"/>
            <w:bookmarkEnd w:id="0"/>
          </w:p>
        </w:tc>
        <w:tc>
          <w:tcPr>
            <w:tcW w:w="540" w:type="dxa"/>
          </w:tcPr>
          <w:p w:rsidR="00FC64BD" w:rsidRPr="0075678A" w:rsidRDefault="00FC64BD" w:rsidP="009E6809">
            <w:pPr>
              <w:jc w:val="both"/>
              <w:rPr>
                <w:sz w:val="28"/>
                <w:szCs w:val="28"/>
                <w:lang w:val="kk-KZ" w:eastAsia="ko-KR"/>
              </w:rPr>
            </w:pPr>
          </w:p>
        </w:tc>
        <w:tc>
          <w:tcPr>
            <w:tcW w:w="4320" w:type="dxa"/>
          </w:tcPr>
          <w:p w:rsidR="00FC64BD" w:rsidRPr="00567BDE" w:rsidRDefault="00FC64BD" w:rsidP="009E6809">
            <w:pPr>
              <w:rPr>
                <w:sz w:val="28"/>
                <w:szCs w:val="28"/>
                <w:lang w:val="kk-KZ"/>
              </w:rPr>
            </w:pPr>
            <w:r w:rsidRPr="00567BDE">
              <w:rPr>
                <w:sz w:val="28"/>
                <w:szCs w:val="28"/>
                <w:lang w:val="kk-KZ"/>
              </w:rPr>
              <w:t xml:space="preserve">Қазақстан Республикасы </w:t>
            </w:r>
          </w:p>
          <w:p w:rsidR="00FC64BD" w:rsidRPr="00567BDE" w:rsidRDefault="00FC64BD" w:rsidP="009E6809">
            <w:pPr>
              <w:rPr>
                <w:sz w:val="28"/>
                <w:szCs w:val="28"/>
                <w:lang w:val="kk-KZ"/>
              </w:rPr>
            </w:pPr>
            <w:r w:rsidRPr="00567BDE">
              <w:rPr>
                <w:sz w:val="28"/>
                <w:szCs w:val="28"/>
                <w:lang w:val="kk-KZ"/>
              </w:rPr>
              <w:t>Денсаулық сақтау</w:t>
            </w:r>
            <w:r>
              <w:rPr>
                <w:sz w:val="28"/>
                <w:szCs w:val="28"/>
                <w:lang w:val="kk-KZ"/>
              </w:rPr>
              <w:t xml:space="preserve"> және әлеуметтік даму </w:t>
            </w:r>
            <w:r w:rsidRPr="00567BDE">
              <w:rPr>
                <w:sz w:val="28"/>
                <w:szCs w:val="28"/>
                <w:lang w:val="kk-KZ"/>
              </w:rPr>
              <w:t xml:space="preserve"> министрлігі </w:t>
            </w:r>
            <w:r w:rsidRPr="006A6B76">
              <w:rPr>
                <w:sz w:val="28"/>
                <w:szCs w:val="28"/>
                <w:lang w:val="kk-KZ"/>
              </w:rPr>
              <w:t>M</w:t>
            </w:r>
            <w:r w:rsidRPr="00567BDE">
              <w:rPr>
                <w:sz w:val="28"/>
                <w:szCs w:val="28"/>
                <w:lang w:val="kk-KZ"/>
              </w:rPr>
              <w:t xml:space="preserve">едициналық және </w:t>
            </w:r>
          </w:p>
          <w:p w:rsidR="00FC64BD" w:rsidRPr="00567BDE" w:rsidRDefault="00FC64BD" w:rsidP="009E6809">
            <w:pPr>
              <w:rPr>
                <w:sz w:val="28"/>
                <w:szCs w:val="28"/>
                <w:lang w:val="kk-KZ"/>
              </w:rPr>
            </w:pPr>
            <w:r>
              <w:rPr>
                <w:sz w:val="28"/>
                <w:szCs w:val="28"/>
                <w:lang w:val="kk-KZ"/>
              </w:rPr>
              <w:t>ф</w:t>
            </w:r>
            <w:r w:rsidRPr="00567BDE">
              <w:rPr>
                <w:sz w:val="28"/>
                <w:szCs w:val="28"/>
                <w:lang w:val="kk-KZ"/>
              </w:rPr>
              <w:t xml:space="preserve">армацевтикалық қызметті </w:t>
            </w:r>
          </w:p>
          <w:p w:rsidR="00FC64BD" w:rsidRPr="00567BDE" w:rsidRDefault="00FC64BD" w:rsidP="009E6809">
            <w:pPr>
              <w:rPr>
                <w:sz w:val="28"/>
                <w:szCs w:val="28"/>
                <w:lang w:val="kk-KZ"/>
              </w:rPr>
            </w:pPr>
            <w:r w:rsidRPr="00567BDE">
              <w:rPr>
                <w:sz w:val="28"/>
                <w:szCs w:val="28"/>
                <w:lang w:val="kk-KZ"/>
              </w:rPr>
              <w:t xml:space="preserve">бақылау комитеті Төрағасының </w:t>
            </w:r>
          </w:p>
          <w:p w:rsidR="00FC64BD" w:rsidRPr="00567BDE" w:rsidRDefault="00FC64BD" w:rsidP="009E6809">
            <w:pPr>
              <w:rPr>
                <w:sz w:val="28"/>
                <w:szCs w:val="28"/>
                <w:lang w:val="kk-KZ"/>
              </w:rPr>
            </w:pPr>
            <w:r>
              <w:rPr>
                <w:sz w:val="28"/>
                <w:szCs w:val="28"/>
                <w:lang w:val="kk-KZ"/>
              </w:rPr>
              <w:t>20_ жылғы “____” ___________</w:t>
            </w:r>
          </w:p>
          <w:p w:rsidR="00FC64BD" w:rsidRDefault="00FC64BD" w:rsidP="009E6809">
            <w:pPr>
              <w:rPr>
                <w:sz w:val="28"/>
                <w:szCs w:val="28"/>
                <w:lang w:val="kk-KZ"/>
              </w:rPr>
            </w:pPr>
            <w:r w:rsidRPr="00567BDE">
              <w:rPr>
                <w:sz w:val="28"/>
                <w:szCs w:val="28"/>
                <w:lang w:val="kk-KZ"/>
              </w:rPr>
              <w:t>№ _____ бұйрығымен</w:t>
            </w:r>
          </w:p>
          <w:p w:rsidR="00FC64BD" w:rsidRPr="00567BDE" w:rsidRDefault="00FC64BD" w:rsidP="009E6809">
            <w:pPr>
              <w:rPr>
                <w:sz w:val="28"/>
                <w:szCs w:val="28"/>
                <w:lang w:val="kk-KZ"/>
              </w:rPr>
            </w:pPr>
            <w:r w:rsidRPr="00567BDE">
              <w:rPr>
                <w:sz w:val="28"/>
                <w:szCs w:val="28"/>
                <w:lang w:val="kk-KZ"/>
              </w:rPr>
              <w:t>БЕКІТІЛГЕН</w:t>
            </w:r>
          </w:p>
          <w:p w:rsidR="00FC64BD" w:rsidRPr="0075678A" w:rsidRDefault="00FC64BD" w:rsidP="009E6809">
            <w:pPr>
              <w:rPr>
                <w:sz w:val="28"/>
                <w:szCs w:val="28"/>
                <w:lang w:val="kk-KZ" w:eastAsia="ko-KR"/>
              </w:rPr>
            </w:pPr>
          </w:p>
        </w:tc>
      </w:tr>
    </w:tbl>
    <w:p w:rsidR="00FC64BD" w:rsidRDefault="00FC64BD" w:rsidP="00FC64BD">
      <w:pPr>
        <w:tabs>
          <w:tab w:val="center" w:pos="4535"/>
          <w:tab w:val="left" w:pos="6930"/>
        </w:tabs>
        <w:rPr>
          <w:sz w:val="28"/>
          <w:szCs w:val="28"/>
          <w:lang w:val="kk-KZ"/>
        </w:rPr>
      </w:pPr>
      <w:r>
        <w:rPr>
          <w:sz w:val="28"/>
          <w:szCs w:val="28"/>
          <w:lang w:val="kk-KZ"/>
        </w:rPr>
        <w:tab/>
      </w:r>
    </w:p>
    <w:p w:rsidR="00FC64BD" w:rsidRPr="006A6B76" w:rsidRDefault="00FC64BD" w:rsidP="00FC64BD">
      <w:pPr>
        <w:tabs>
          <w:tab w:val="center" w:pos="4535"/>
          <w:tab w:val="left" w:pos="6930"/>
        </w:tabs>
        <w:jc w:val="center"/>
        <w:rPr>
          <w:b/>
          <w:sz w:val="28"/>
          <w:szCs w:val="28"/>
          <w:lang w:val="kk-KZ"/>
        </w:rPr>
      </w:pPr>
      <w:r w:rsidRPr="006A6B76">
        <w:rPr>
          <w:b/>
          <w:sz w:val="28"/>
          <w:szCs w:val="28"/>
          <w:lang w:val="kk-KZ"/>
        </w:rPr>
        <w:t>Дәрілік затты медицина</w:t>
      </w:r>
      <w:r>
        <w:rPr>
          <w:b/>
          <w:sz w:val="28"/>
          <w:szCs w:val="28"/>
          <w:lang w:val="kk-KZ"/>
        </w:rPr>
        <w:t xml:space="preserve">лық </w:t>
      </w:r>
      <w:r w:rsidRPr="006A6B76">
        <w:rPr>
          <w:b/>
          <w:sz w:val="28"/>
          <w:szCs w:val="28"/>
          <w:lang w:val="kk-KZ"/>
        </w:rPr>
        <w:t>қолдану</w:t>
      </w:r>
    </w:p>
    <w:p w:rsidR="00FC64BD" w:rsidRPr="006A6B76" w:rsidRDefault="00FC64BD" w:rsidP="00FC64BD">
      <w:pPr>
        <w:jc w:val="center"/>
        <w:rPr>
          <w:b/>
          <w:sz w:val="28"/>
          <w:szCs w:val="28"/>
          <w:lang w:val="kk-KZ"/>
        </w:rPr>
      </w:pPr>
      <w:r>
        <w:rPr>
          <w:b/>
          <w:sz w:val="28"/>
          <w:szCs w:val="28"/>
          <w:lang w:val="kk-KZ"/>
        </w:rPr>
        <w:t>ж</w:t>
      </w:r>
      <w:r w:rsidRPr="006A6B76">
        <w:rPr>
          <w:b/>
          <w:sz w:val="28"/>
          <w:szCs w:val="28"/>
          <w:lang w:val="kk-KZ"/>
        </w:rPr>
        <w:t>өніндегі</w:t>
      </w:r>
      <w:r>
        <w:rPr>
          <w:b/>
          <w:sz w:val="28"/>
          <w:szCs w:val="28"/>
          <w:lang w:val="kk-KZ"/>
        </w:rPr>
        <w:t xml:space="preserve"> </w:t>
      </w:r>
      <w:r w:rsidRPr="006A6B76">
        <w:rPr>
          <w:b/>
          <w:sz w:val="28"/>
          <w:szCs w:val="28"/>
          <w:lang w:val="kk-KZ"/>
        </w:rPr>
        <w:t>нұсқаулық</w:t>
      </w:r>
    </w:p>
    <w:p w:rsidR="00FC64BD" w:rsidRDefault="00FC64BD" w:rsidP="00FC64BD">
      <w:pPr>
        <w:pStyle w:val="a8"/>
        <w:jc w:val="center"/>
        <w:rPr>
          <w:b/>
          <w:sz w:val="28"/>
          <w:szCs w:val="28"/>
          <w:lang w:val="kk-KZ"/>
        </w:rPr>
      </w:pPr>
    </w:p>
    <w:p w:rsidR="00FC64BD" w:rsidRPr="00F6793D" w:rsidRDefault="00FC64BD" w:rsidP="00FC64BD">
      <w:pPr>
        <w:pStyle w:val="a8"/>
        <w:jc w:val="center"/>
        <w:rPr>
          <w:b/>
          <w:sz w:val="28"/>
          <w:szCs w:val="28"/>
          <w:lang w:val="kk-KZ"/>
        </w:rPr>
      </w:pPr>
      <w:r w:rsidRPr="00F6793D">
        <w:rPr>
          <w:b/>
          <w:sz w:val="28"/>
          <w:szCs w:val="28"/>
          <w:lang w:val="kk-KZ"/>
        </w:rPr>
        <w:t>ФАРЕСТОН</w:t>
      </w:r>
    </w:p>
    <w:p w:rsidR="00FC64BD" w:rsidRPr="00F6793D" w:rsidRDefault="00FC64BD" w:rsidP="00FC64BD">
      <w:pPr>
        <w:ind w:right="-81"/>
        <w:rPr>
          <w:b/>
          <w:sz w:val="28"/>
          <w:szCs w:val="28"/>
          <w:lang w:val="kk-KZ"/>
        </w:rPr>
      </w:pPr>
    </w:p>
    <w:p w:rsidR="00FC64BD" w:rsidRPr="003237CF" w:rsidRDefault="00FC64BD" w:rsidP="00FC64BD">
      <w:pPr>
        <w:shd w:val="clear" w:color="auto" w:fill="FFFFFF"/>
        <w:ind w:left="34" w:right="-81"/>
        <w:jc w:val="both"/>
        <w:rPr>
          <w:b/>
          <w:sz w:val="28"/>
          <w:szCs w:val="28"/>
          <w:lang w:val="kk-KZ"/>
        </w:rPr>
      </w:pPr>
      <w:r>
        <w:rPr>
          <w:b/>
          <w:sz w:val="28"/>
          <w:szCs w:val="28"/>
          <w:lang w:val="kk-KZ"/>
        </w:rPr>
        <w:t>Саудалық атауы</w:t>
      </w:r>
    </w:p>
    <w:p w:rsidR="00FC64BD" w:rsidRPr="00F6793D" w:rsidRDefault="00FC64BD" w:rsidP="00FC64BD">
      <w:pPr>
        <w:ind w:right="-81"/>
        <w:rPr>
          <w:sz w:val="28"/>
          <w:szCs w:val="28"/>
          <w:lang w:val="kk-KZ"/>
        </w:rPr>
      </w:pPr>
      <w:r w:rsidRPr="00F6793D">
        <w:rPr>
          <w:sz w:val="28"/>
          <w:szCs w:val="28"/>
          <w:lang w:val="kk-KZ"/>
        </w:rPr>
        <w:t>Фарестон</w:t>
      </w:r>
    </w:p>
    <w:p w:rsidR="00FC64BD" w:rsidRPr="00F6793D" w:rsidRDefault="00FC64BD" w:rsidP="00FC64BD">
      <w:pPr>
        <w:ind w:right="-81"/>
        <w:rPr>
          <w:sz w:val="28"/>
          <w:szCs w:val="28"/>
          <w:lang w:val="kk-KZ"/>
        </w:rPr>
      </w:pPr>
    </w:p>
    <w:p w:rsidR="00FC64BD" w:rsidRPr="0056384A" w:rsidRDefault="00FC64BD" w:rsidP="00FC64BD">
      <w:pPr>
        <w:ind w:right="-81"/>
        <w:rPr>
          <w:b/>
          <w:sz w:val="28"/>
          <w:szCs w:val="28"/>
          <w:lang w:val="kk-KZ"/>
        </w:rPr>
      </w:pPr>
      <w:r>
        <w:rPr>
          <w:b/>
          <w:sz w:val="28"/>
          <w:szCs w:val="28"/>
          <w:lang w:val="kk-KZ"/>
        </w:rPr>
        <w:t>Халықаралық патенттелмеген атауы</w:t>
      </w:r>
    </w:p>
    <w:p w:rsidR="00FC64BD" w:rsidRPr="00F6793D" w:rsidRDefault="00FC64BD" w:rsidP="00FC64BD">
      <w:pPr>
        <w:ind w:right="-81"/>
        <w:rPr>
          <w:sz w:val="28"/>
          <w:szCs w:val="28"/>
          <w:lang w:val="kk-KZ"/>
        </w:rPr>
      </w:pPr>
      <w:r w:rsidRPr="00F6793D">
        <w:rPr>
          <w:sz w:val="28"/>
          <w:szCs w:val="28"/>
          <w:lang w:val="kk-KZ"/>
        </w:rPr>
        <w:t>Торемифен</w:t>
      </w:r>
    </w:p>
    <w:p w:rsidR="00FC64BD" w:rsidRPr="00F6793D" w:rsidRDefault="00FC64BD" w:rsidP="00FC64BD">
      <w:pPr>
        <w:ind w:right="-81"/>
        <w:rPr>
          <w:sz w:val="28"/>
          <w:szCs w:val="28"/>
          <w:lang w:val="kk-KZ"/>
        </w:rPr>
      </w:pPr>
    </w:p>
    <w:p w:rsidR="00FC64BD" w:rsidRPr="0056384A" w:rsidRDefault="00FC64BD" w:rsidP="00FC64BD">
      <w:pPr>
        <w:ind w:right="-81"/>
        <w:rPr>
          <w:sz w:val="28"/>
          <w:szCs w:val="28"/>
          <w:lang w:val="kk-KZ"/>
        </w:rPr>
      </w:pPr>
      <w:r>
        <w:rPr>
          <w:b/>
          <w:sz w:val="28"/>
          <w:szCs w:val="28"/>
          <w:lang w:val="kk-KZ"/>
        </w:rPr>
        <w:t>Дәрілік түрі</w:t>
      </w:r>
    </w:p>
    <w:p w:rsidR="00FC64BD" w:rsidRPr="0056384A" w:rsidRDefault="00FC64BD" w:rsidP="00FC64BD">
      <w:pPr>
        <w:ind w:right="-81"/>
        <w:rPr>
          <w:sz w:val="28"/>
          <w:szCs w:val="28"/>
          <w:lang w:val="kk-KZ"/>
        </w:rPr>
      </w:pPr>
      <w:r w:rsidRPr="00F6793D">
        <w:rPr>
          <w:sz w:val="28"/>
          <w:szCs w:val="28"/>
          <w:lang w:val="kk-KZ"/>
        </w:rPr>
        <w:t xml:space="preserve">20 </w:t>
      </w:r>
      <w:r w:rsidR="00451045">
        <w:rPr>
          <w:sz w:val="28"/>
          <w:szCs w:val="28"/>
          <w:lang w:val="kk-KZ"/>
        </w:rPr>
        <w:t xml:space="preserve">мг </w:t>
      </w:r>
      <w:r w:rsidR="00506266">
        <w:rPr>
          <w:sz w:val="28"/>
          <w:szCs w:val="28"/>
          <w:lang w:val="kk-KZ"/>
        </w:rPr>
        <w:t>және</w:t>
      </w:r>
      <w:r w:rsidRPr="00F6793D">
        <w:rPr>
          <w:sz w:val="28"/>
          <w:szCs w:val="28"/>
          <w:lang w:val="kk-KZ"/>
        </w:rPr>
        <w:t xml:space="preserve"> 60 мг</w:t>
      </w:r>
      <w:r>
        <w:rPr>
          <w:sz w:val="28"/>
          <w:szCs w:val="28"/>
          <w:lang w:val="kk-KZ"/>
        </w:rPr>
        <w:t xml:space="preserve"> таблеткалар</w:t>
      </w:r>
    </w:p>
    <w:p w:rsidR="00FC64BD" w:rsidRPr="00F6793D" w:rsidRDefault="00FC64BD" w:rsidP="00FC64BD">
      <w:pPr>
        <w:ind w:right="-81"/>
        <w:rPr>
          <w:sz w:val="28"/>
          <w:szCs w:val="28"/>
          <w:lang w:val="kk-KZ"/>
        </w:rPr>
      </w:pPr>
    </w:p>
    <w:p w:rsidR="00FC64BD" w:rsidRDefault="00FC64BD" w:rsidP="00FC64BD">
      <w:pPr>
        <w:ind w:right="-81"/>
        <w:rPr>
          <w:b/>
          <w:sz w:val="28"/>
          <w:szCs w:val="28"/>
          <w:lang w:val="kk-KZ"/>
        </w:rPr>
      </w:pPr>
      <w:r>
        <w:rPr>
          <w:b/>
          <w:sz w:val="28"/>
          <w:szCs w:val="28"/>
          <w:lang w:val="kk-KZ"/>
        </w:rPr>
        <w:t>Құрамы</w:t>
      </w:r>
    </w:p>
    <w:p w:rsidR="00FC64BD" w:rsidRPr="0056384A" w:rsidRDefault="00FC64BD" w:rsidP="00FC64BD">
      <w:pPr>
        <w:ind w:right="-81"/>
        <w:rPr>
          <w:sz w:val="28"/>
          <w:szCs w:val="28"/>
          <w:lang w:val="kk-KZ"/>
        </w:rPr>
      </w:pPr>
      <w:r>
        <w:rPr>
          <w:sz w:val="28"/>
          <w:szCs w:val="28"/>
          <w:lang w:val="kk-KZ"/>
        </w:rPr>
        <w:t>Бір таблетканың құрамында</w:t>
      </w:r>
    </w:p>
    <w:p w:rsidR="00FC64BD" w:rsidRPr="00F6793D" w:rsidRDefault="00FC64BD" w:rsidP="00FC64BD">
      <w:pPr>
        <w:ind w:right="-81"/>
        <w:jc w:val="both"/>
        <w:rPr>
          <w:sz w:val="28"/>
          <w:szCs w:val="28"/>
          <w:lang w:val="kk-KZ"/>
        </w:rPr>
      </w:pPr>
      <w:r>
        <w:rPr>
          <w:bCs/>
          <w:i/>
          <w:iCs/>
          <w:sz w:val="28"/>
          <w:szCs w:val="28"/>
          <w:lang w:val="kk-KZ"/>
        </w:rPr>
        <w:t>белсенді зат</w:t>
      </w:r>
      <w:r w:rsidRPr="00F6793D">
        <w:rPr>
          <w:bCs/>
          <w:i/>
          <w:iCs/>
          <w:sz w:val="28"/>
          <w:szCs w:val="28"/>
          <w:lang w:val="kk-KZ"/>
        </w:rPr>
        <w:t xml:space="preserve"> </w:t>
      </w:r>
      <w:r w:rsidR="00F6793D">
        <w:rPr>
          <w:bCs/>
          <w:i/>
          <w:iCs/>
          <w:sz w:val="28"/>
          <w:szCs w:val="28"/>
          <w:lang w:val="kk-KZ"/>
        </w:rPr>
        <w:t>–</w:t>
      </w:r>
      <w:r w:rsidRPr="00F6793D">
        <w:rPr>
          <w:bCs/>
          <w:iCs/>
          <w:sz w:val="28"/>
          <w:szCs w:val="28"/>
          <w:lang w:val="kk-KZ"/>
        </w:rPr>
        <w:t xml:space="preserve"> </w:t>
      </w:r>
      <w:r w:rsidR="00F6793D">
        <w:rPr>
          <w:bCs/>
          <w:iCs/>
          <w:sz w:val="28"/>
          <w:szCs w:val="28"/>
          <w:lang w:val="kk-KZ"/>
        </w:rPr>
        <w:t xml:space="preserve">29.5 мг немесе 88.5 мг </w:t>
      </w:r>
      <w:r w:rsidRPr="00F6793D">
        <w:rPr>
          <w:sz w:val="28"/>
          <w:szCs w:val="28"/>
          <w:lang w:val="kk-KZ"/>
        </w:rPr>
        <w:t>торемифен цитрат</w:t>
      </w:r>
      <w:r>
        <w:rPr>
          <w:sz w:val="28"/>
          <w:szCs w:val="28"/>
          <w:lang w:val="kk-KZ"/>
        </w:rPr>
        <w:t>ы</w:t>
      </w:r>
      <w:r w:rsidRPr="00F6793D">
        <w:rPr>
          <w:sz w:val="28"/>
          <w:szCs w:val="28"/>
          <w:lang w:val="kk-KZ"/>
        </w:rPr>
        <w:t xml:space="preserve"> </w:t>
      </w:r>
      <w:r w:rsidR="00F6793D">
        <w:rPr>
          <w:sz w:val="28"/>
          <w:szCs w:val="28"/>
          <w:lang w:val="kk-KZ"/>
        </w:rPr>
        <w:t>(</w:t>
      </w:r>
      <w:r w:rsidRPr="00F6793D">
        <w:rPr>
          <w:sz w:val="28"/>
          <w:szCs w:val="28"/>
          <w:lang w:val="kk-KZ"/>
        </w:rPr>
        <w:t xml:space="preserve">20 </w:t>
      </w:r>
      <w:r w:rsidR="00451045">
        <w:rPr>
          <w:sz w:val="28"/>
          <w:szCs w:val="28"/>
          <w:lang w:val="kk-KZ"/>
        </w:rPr>
        <w:t xml:space="preserve">мг </w:t>
      </w:r>
      <w:r>
        <w:rPr>
          <w:sz w:val="28"/>
          <w:szCs w:val="28"/>
          <w:lang w:val="kk-KZ"/>
        </w:rPr>
        <w:t>немесе</w:t>
      </w:r>
      <w:r w:rsidRPr="00F6793D">
        <w:rPr>
          <w:sz w:val="28"/>
          <w:szCs w:val="28"/>
          <w:lang w:val="kk-KZ"/>
        </w:rPr>
        <w:t xml:space="preserve"> 60 мг торемифен</w:t>
      </w:r>
      <w:r w:rsidR="00F6793D">
        <w:rPr>
          <w:sz w:val="28"/>
          <w:szCs w:val="28"/>
          <w:lang w:val="kk-KZ"/>
        </w:rPr>
        <w:t>ге баламалы),</w:t>
      </w:r>
    </w:p>
    <w:p w:rsidR="00FC64BD" w:rsidRPr="00805428" w:rsidRDefault="00FC64BD" w:rsidP="00FC64BD">
      <w:pPr>
        <w:ind w:right="-81"/>
        <w:jc w:val="both"/>
        <w:rPr>
          <w:sz w:val="28"/>
          <w:szCs w:val="28"/>
          <w:lang w:val="kk-KZ"/>
        </w:rPr>
      </w:pPr>
      <w:r>
        <w:rPr>
          <w:bCs/>
          <w:i/>
          <w:iCs/>
          <w:sz w:val="28"/>
          <w:szCs w:val="28"/>
          <w:lang w:val="kk-KZ"/>
        </w:rPr>
        <w:t>қосымша заттар:</w:t>
      </w:r>
      <w:r w:rsidRPr="00451045">
        <w:rPr>
          <w:bCs/>
          <w:iCs/>
          <w:sz w:val="28"/>
          <w:szCs w:val="28"/>
          <w:lang w:val="kk-KZ"/>
        </w:rPr>
        <w:t xml:space="preserve"> </w:t>
      </w:r>
      <w:r>
        <w:rPr>
          <w:bCs/>
          <w:iCs/>
          <w:sz w:val="28"/>
          <w:szCs w:val="28"/>
          <w:lang w:val="kk-KZ"/>
        </w:rPr>
        <w:t xml:space="preserve">жүгері </w:t>
      </w:r>
      <w:r w:rsidRPr="00451045">
        <w:rPr>
          <w:sz w:val="28"/>
          <w:szCs w:val="28"/>
          <w:lang w:val="kk-KZ"/>
        </w:rPr>
        <w:t>крахмал</w:t>
      </w:r>
      <w:r>
        <w:rPr>
          <w:sz w:val="28"/>
          <w:szCs w:val="28"/>
          <w:lang w:val="kk-KZ"/>
        </w:rPr>
        <w:t>ы</w:t>
      </w:r>
      <w:r w:rsidRPr="00451045">
        <w:rPr>
          <w:sz w:val="28"/>
          <w:szCs w:val="28"/>
          <w:lang w:val="kk-KZ"/>
        </w:rPr>
        <w:t>, лактоз</w:t>
      </w:r>
      <w:r>
        <w:rPr>
          <w:sz w:val="28"/>
          <w:szCs w:val="28"/>
          <w:lang w:val="kk-KZ"/>
        </w:rPr>
        <w:t xml:space="preserve">а </w:t>
      </w:r>
      <w:r w:rsidRPr="00451045">
        <w:rPr>
          <w:sz w:val="28"/>
          <w:szCs w:val="28"/>
          <w:lang w:val="kk-KZ"/>
        </w:rPr>
        <w:t>моногидрат</w:t>
      </w:r>
      <w:r>
        <w:rPr>
          <w:sz w:val="28"/>
          <w:szCs w:val="28"/>
          <w:lang w:val="kk-KZ"/>
        </w:rPr>
        <w:t>ы</w:t>
      </w:r>
      <w:r w:rsidRPr="00451045">
        <w:rPr>
          <w:sz w:val="28"/>
          <w:szCs w:val="28"/>
          <w:lang w:val="kk-KZ"/>
        </w:rPr>
        <w:t>, повидон, натрий крахмал гликолят</w:t>
      </w:r>
      <w:r>
        <w:rPr>
          <w:sz w:val="28"/>
          <w:szCs w:val="28"/>
          <w:lang w:val="kk-KZ"/>
        </w:rPr>
        <w:t>ы</w:t>
      </w:r>
      <w:r w:rsidRPr="00451045">
        <w:rPr>
          <w:sz w:val="28"/>
          <w:szCs w:val="28"/>
          <w:lang w:val="kk-KZ"/>
        </w:rPr>
        <w:t xml:space="preserve">, </w:t>
      </w:r>
      <w:r>
        <w:rPr>
          <w:sz w:val="28"/>
          <w:szCs w:val="28"/>
          <w:lang w:val="kk-KZ"/>
        </w:rPr>
        <w:t xml:space="preserve">микрокристаллды </w:t>
      </w:r>
      <w:r w:rsidRPr="00451045">
        <w:rPr>
          <w:sz w:val="28"/>
          <w:szCs w:val="28"/>
          <w:lang w:val="kk-KZ"/>
        </w:rPr>
        <w:t>целлюлоза</w:t>
      </w:r>
      <w:r>
        <w:rPr>
          <w:sz w:val="28"/>
          <w:szCs w:val="28"/>
          <w:lang w:val="kk-KZ"/>
        </w:rPr>
        <w:t>,</w:t>
      </w:r>
      <w:r w:rsidRPr="00451045">
        <w:rPr>
          <w:sz w:val="28"/>
          <w:szCs w:val="28"/>
          <w:lang w:val="kk-KZ"/>
        </w:rPr>
        <w:t xml:space="preserve"> магни</w:t>
      </w:r>
      <w:r>
        <w:rPr>
          <w:sz w:val="28"/>
          <w:szCs w:val="28"/>
          <w:lang w:val="kk-KZ"/>
        </w:rPr>
        <w:t>й</w:t>
      </w:r>
      <w:r w:rsidRPr="00451045">
        <w:rPr>
          <w:sz w:val="28"/>
          <w:szCs w:val="28"/>
          <w:lang w:val="kk-KZ"/>
        </w:rPr>
        <w:t xml:space="preserve"> стеарат</w:t>
      </w:r>
      <w:r>
        <w:rPr>
          <w:sz w:val="28"/>
          <w:szCs w:val="28"/>
          <w:lang w:val="kk-KZ"/>
        </w:rPr>
        <w:t>ы</w:t>
      </w:r>
      <w:r w:rsidRPr="00451045">
        <w:rPr>
          <w:sz w:val="28"/>
          <w:szCs w:val="28"/>
          <w:lang w:val="kk-KZ"/>
        </w:rPr>
        <w:t xml:space="preserve">, </w:t>
      </w:r>
      <w:r>
        <w:rPr>
          <w:sz w:val="28"/>
          <w:szCs w:val="28"/>
          <w:lang w:val="kk-KZ"/>
        </w:rPr>
        <w:t xml:space="preserve"> </w:t>
      </w:r>
      <w:r w:rsidRPr="00451045">
        <w:rPr>
          <w:sz w:val="28"/>
          <w:szCs w:val="28"/>
          <w:lang w:val="kk-KZ"/>
        </w:rPr>
        <w:t>коллоид</w:t>
      </w:r>
      <w:r>
        <w:rPr>
          <w:sz w:val="28"/>
          <w:szCs w:val="28"/>
          <w:lang w:val="kk-KZ"/>
        </w:rPr>
        <w:t>ты сусыз кремний диоксиді.</w:t>
      </w:r>
      <w:r w:rsidRPr="00451045">
        <w:rPr>
          <w:sz w:val="28"/>
          <w:szCs w:val="28"/>
          <w:lang w:val="kk-KZ"/>
        </w:rPr>
        <w:t xml:space="preserve"> </w:t>
      </w:r>
      <w:r>
        <w:rPr>
          <w:sz w:val="28"/>
          <w:szCs w:val="28"/>
          <w:lang w:val="kk-KZ"/>
        </w:rPr>
        <w:t xml:space="preserve"> </w:t>
      </w:r>
    </w:p>
    <w:p w:rsidR="00FC64BD" w:rsidRPr="00451045" w:rsidRDefault="00FC64BD" w:rsidP="00FC64BD">
      <w:pPr>
        <w:ind w:right="-81"/>
        <w:rPr>
          <w:b/>
          <w:sz w:val="28"/>
          <w:szCs w:val="28"/>
          <w:lang w:val="kk-KZ"/>
        </w:rPr>
      </w:pPr>
    </w:p>
    <w:p w:rsidR="00FC64BD" w:rsidRPr="0056384A" w:rsidRDefault="00FC64BD" w:rsidP="00FC64BD">
      <w:pPr>
        <w:ind w:right="-81"/>
        <w:rPr>
          <w:b/>
          <w:sz w:val="28"/>
          <w:szCs w:val="28"/>
          <w:lang w:val="kk-KZ"/>
        </w:rPr>
      </w:pPr>
      <w:r>
        <w:rPr>
          <w:b/>
          <w:sz w:val="28"/>
          <w:szCs w:val="28"/>
          <w:lang w:val="kk-KZ"/>
        </w:rPr>
        <w:t>Сипаттамасы</w:t>
      </w:r>
    </w:p>
    <w:p w:rsidR="00FC64BD" w:rsidRPr="00FC64BD" w:rsidRDefault="00FC64BD" w:rsidP="00FC64BD">
      <w:pPr>
        <w:jc w:val="both"/>
        <w:rPr>
          <w:sz w:val="28"/>
          <w:szCs w:val="28"/>
          <w:lang w:val="kk-KZ"/>
        </w:rPr>
      </w:pPr>
      <w:r>
        <w:rPr>
          <w:sz w:val="28"/>
          <w:szCs w:val="28"/>
          <w:lang w:val="kk-KZ"/>
        </w:rPr>
        <w:t xml:space="preserve">Бір жағында </w:t>
      </w:r>
      <w:r w:rsidRPr="00FC64BD">
        <w:rPr>
          <w:sz w:val="28"/>
          <w:szCs w:val="28"/>
          <w:lang w:val="kk-KZ"/>
        </w:rPr>
        <w:t xml:space="preserve">«ТО 20» </w:t>
      </w:r>
      <w:r>
        <w:rPr>
          <w:sz w:val="28"/>
          <w:szCs w:val="28"/>
          <w:lang w:val="kk-KZ"/>
        </w:rPr>
        <w:t xml:space="preserve">жазуы бар </w:t>
      </w:r>
      <w:r w:rsidRPr="00FC64BD">
        <w:rPr>
          <w:sz w:val="28"/>
          <w:szCs w:val="28"/>
          <w:lang w:val="kk-KZ"/>
        </w:rPr>
        <w:t>(20 мг</w:t>
      </w:r>
      <w:r>
        <w:rPr>
          <w:sz w:val="28"/>
          <w:szCs w:val="28"/>
          <w:lang w:val="kk-KZ"/>
        </w:rPr>
        <w:t xml:space="preserve"> доза үшін</w:t>
      </w:r>
      <w:r w:rsidRPr="00FC64BD">
        <w:rPr>
          <w:sz w:val="28"/>
          <w:szCs w:val="28"/>
          <w:lang w:val="kk-KZ"/>
        </w:rPr>
        <w:t>)</w:t>
      </w:r>
      <w:r>
        <w:rPr>
          <w:sz w:val="28"/>
          <w:szCs w:val="28"/>
          <w:lang w:val="kk-KZ"/>
        </w:rPr>
        <w:t xml:space="preserve">, ақ немесе ақ дерлік түсті, шеттері кесілген, тегіс беткейлі дөңгелек </w:t>
      </w:r>
      <w:r w:rsidR="00451045">
        <w:rPr>
          <w:sz w:val="28"/>
          <w:szCs w:val="28"/>
          <w:lang w:val="kk-KZ"/>
        </w:rPr>
        <w:t xml:space="preserve">пішінді </w:t>
      </w:r>
      <w:r>
        <w:rPr>
          <w:sz w:val="28"/>
          <w:szCs w:val="28"/>
          <w:lang w:val="kk-KZ"/>
        </w:rPr>
        <w:t>таблеткалар</w:t>
      </w:r>
      <w:r w:rsidRPr="00FC64BD">
        <w:rPr>
          <w:sz w:val="28"/>
          <w:szCs w:val="28"/>
          <w:lang w:val="kk-KZ"/>
        </w:rPr>
        <w:t xml:space="preserve">. </w:t>
      </w:r>
    </w:p>
    <w:p w:rsidR="00FC64BD" w:rsidRPr="00FC64BD" w:rsidRDefault="00FC64BD" w:rsidP="00FC64BD">
      <w:pPr>
        <w:jc w:val="both"/>
        <w:rPr>
          <w:sz w:val="28"/>
          <w:szCs w:val="28"/>
          <w:lang w:val="kk-KZ"/>
        </w:rPr>
      </w:pPr>
      <w:r>
        <w:rPr>
          <w:sz w:val="28"/>
          <w:szCs w:val="28"/>
          <w:lang w:val="kk-KZ"/>
        </w:rPr>
        <w:t xml:space="preserve">Бір жағында </w:t>
      </w:r>
      <w:r w:rsidRPr="00FC64BD">
        <w:rPr>
          <w:sz w:val="28"/>
          <w:szCs w:val="28"/>
          <w:lang w:val="kk-KZ"/>
        </w:rPr>
        <w:t xml:space="preserve">«ТО </w:t>
      </w:r>
      <w:r>
        <w:rPr>
          <w:sz w:val="28"/>
          <w:szCs w:val="28"/>
          <w:lang w:val="kk-KZ"/>
        </w:rPr>
        <w:t>6</w:t>
      </w:r>
      <w:r w:rsidRPr="00FC64BD">
        <w:rPr>
          <w:sz w:val="28"/>
          <w:szCs w:val="28"/>
          <w:lang w:val="kk-KZ"/>
        </w:rPr>
        <w:t xml:space="preserve">0» </w:t>
      </w:r>
      <w:r>
        <w:rPr>
          <w:sz w:val="28"/>
          <w:szCs w:val="28"/>
          <w:lang w:val="kk-KZ"/>
        </w:rPr>
        <w:t xml:space="preserve">жазуы бар </w:t>
      </w:r>
      <w:r w:rsidRPr="00FC64BD">
        <w:rPr>
          <w:sz w:val="28"/>
          <w:szCs w:val="28"/>
          <w:lang w:val="kk-KZ"/>
        </w:rPr>
        <w:t>(</w:t>
      </w:r>
      <w:r>
        <w:rPr>
          <w:sz w:val="28"/>
          <w:szCs w:val="28"/>
          <w:lang w:val="kk-KZ"/>
        </w:rPr>
        <w:t>6</w:t>
      </w:r>
      <w:r w:rsidRPr="00FC64BD">
        <w:rPr>
          <w:sz w:val="28"/>
          <w:szCs w:val="28"/>
          <w:lang w:val="kk-KZ"/>
        </w:rPr>
        <w:t>0 мг</w:t>
      </w:r>
      <w:r>
        <w:rPr>
          <w:sz w:val="28"/>
          <w:szCs w:val="28"/>
          <w:lang w:val="kk-KZ"/>
        </w:rPr>
        <w:t xml:space="preserve"> доза үшін</w:t>
      </w:r>
      <w:r w:rsidRPr="00FC64BD">
        <w:rPr>
          <w:sz w:val="28"/>
          <w:szCs w:val="28"/>
          <w:lang w:val="kk-KZ"/>
        </w:rPr>
        <w:t>)</w:t>
      </w:r>
      <w:r>
        <w:rPr>
          <w:sz w:val="28"/>
          <w:szCs w:val="28"/>
          <w:lang w:val="kk-KZ"/>
        </w:rPr>
        <w:t>, ақ немесе ақ дерлік түсті, шеттері кесілген, тегіс беткейлі дөңгелек</w:t>
      </w:r>
      <w:r w:rsidR="00451045">
        <w:rPr>
          <w:sz w:val="28"/>
          <w:szCs w:val="28"/>
          <w:lang w:val="kk-KZ"/>
        </w:rPr>
        <w:t xml:space="preserve"> пішінді</w:t>
      </w:r>
      <w:r>
        <w:rPr>
          <w:sz w:val="28"/>
          <w:szCs w:val="28"/>
          <w:lang w:val="kk-KZ"/>
        </w:rPr>
        <w:t xml:space="preserve"> таблеткалар</w:t>
      </w:r>
      <w:r w:rsidRPr="00FC64BD">
        <w:rPr>
          <w:sz w:val="28"/>
          <w:szCs w:val="28"/>
          <w:lang w:val="kk-KZ"/>
        </w:rPr>
        <w:t>.</w:t>
      </w:r>
    </w:p>
    <w:p w:rsidR="00FC64BD" w:rsidRPr="00805428" w:rsidRDefault="00FC64BD" w:rsidP="00FC64BD">
      <w:pPr>
        <w:ind w:right="-81"/>
        <w:rPr>
          <w:sz w:val="28"/>
          <w:szCs w:val="28"/>
          <w:lang w:val="kk-KZ"/>
        </w:rPr>
      </w:pPr>
    </w:p>
    <w:p w:rsidR="00FC64BD" w:rsidRPr="0056384A" w:rsidRDefault="00FC64BD" w:rsidP="00FC64BD">
      <w:pPr>
        <w:ind w:right="-81"/>
        <w:rPr>
          <w:b/>
          <w:sz w:val="28"/>
          <w:szCs w:val="28"/>
          <w:lang w:val="kk-KZ"/>
        </w:rPr>
      </w:pPr>
      <w:r w:rsidRPr="00F6793D">
        <w:rPr>
          <w:b/>
          <w:sz w:val="28"/>
          <w:szCs w:val="28"/>
          <w:lang w:val="kk-KZ"/>
        </w:rPr>
        <w:t>Фармакотерап</w:t>
      </w:r>
      <w:r>
        <w:rPr>
          <w:b/>
          <w:sz w:val="28"/>
          <w:szCs w:val="28"/>
          <w:lang w:val="kk-KZ"/>
        </w:rPr>
        <w:t>иялық тобы</w:t>
      </w:r>
    </w:p>
    <w:p w:rsidR="00FC64BD" w:rsidRPr="00FC64BD" w:rsidRDefault="00FC64BD" w:rsidP="00FC64BD">
      <w:pPr>
        <w:autoSpaceDE w:val="0"/>
        <w:autoSpaceDN w:val="0"/>
        <w:adjustRightInd w:val="0"/>
        <w:ind w:right="-81"/>
        <w:jc w:val="both"/>
        <w:rPr>
          <w:sz w:val="28"/>
          <w:szCs w:val="28"/>
          <w:lang w:val="kk-KZ"/>
        </w:rPr>
      </w:pPr>
      <w:bookmarkStart w:id="1" w:name="OLE_LINK2"/>
      <w:r>
        <w:rPr>
          <w:sz w:val="28"/>
          <w:szCs w:val="28"/>
          <w:lang w:val="kk-KZ"/>
        </w:rPr>
        <w:t>Ісікке қарсы гормондық препараттар.</w:t>
      </w:r>
      <w:r w:rsidRPr="00F6793D">
        <w:rPr>
          <w:sz w:val="28"/>
          <w:szCs w:val="28"/>
          <w:lang w:val="kk-KZ"/>
        </w:rPr>
        <w:t xml:space="preserve"> </w:t>
      </w:r>
      <w:r>
        <w:rPr>
          <w:sz w:val="28"/>
          <w:szCs w:val="28"/>
        </w:rPr>
        <w:t>Гормон</w:t>
      </w:r>
      <w:r>
        <w:rPr>
          <w:sz w:val="28"/>
          <w:szCs w:val="28"/>
          <w:lang w:val="kk-KZ"/>
        </w:rPr>
        <w:t>дардың</w:t>
      </w:r>
      <w:r>
        <w:rPr>
          <w:sz w:val="28"/>
          <w:szCs w:val="28"/>
        </w:rPr>
        <w:t xml:space="preserve"> антагонист</w:t>
      </w:r>
      <w:r>
        <w:rPr>
          <w:sz w:val="28"/>
          <w:szCs w:val="28"/>
          <w:lang w:val="kk-KZ"/>
        </w:rPr>
        <w:t>ері және олардың аналогтары.</w:t>
      </w:r>
      <w:r>
        <w:rPr>
          <w:sz w:val="28"/>
          <w:szCs w:val="28"/>
        </w:rPr>
        <w:t xml:space="preserve"> </w:t>
      </w:r>
      <w:proofErr w:type="spellStart"/>
      <w:r>
        <w:rPr>
          <w:sz w:val="28"/>
          <w:szCs w:val="28"/>
        </w:rPr>
        <w:t>Антиэстроген</w:t>
      </w:r>
      <w:proofErr w:type="spellEnd"/>
      <w:r>
        <w:rPr>
          <w:sz w:val="28"/>
          <w:szCs w:val="28"/>
          <w:lang w:val="kk-KZ"/>
        </w:rPr>
        <w:t>дер</w:t>
      </w:r>
      <w:r>
        <w:rPr>
          <w:sz w:val="28"/>
          <w:szCs w:val="28"/>
        </w:rPr>
        <w:t xml:space="preserve">. </w:t>
      </w:r>
      <w:bookmarkEnd w:id="1"/>
      <w:r>
        <w:rPr>
          <w:sz w:val="28"/>
          <w:szCs w:val="28"/>
          <w:lang w:val="kk-KZ"/>
        </w:rPr>
        <w:t xml:space="preserve">Торемифен. </w:t>
      </w:r>
    </w:p>
    <w:p w:rsidR="00FC64BD" w:rsidRPr="00C35E22" w:rsidRDefault="00FC64BD" w:rsidP="00FC64BD">
      <w:pPr>
        <w:autoSpaceDE w:val="0"/>
        <w:autoSpaceDN w:val="0"/>
        <w:adjustRightInd w:val="0"/>
        <w:ind w:right="-81"/>
        <w:jc w:val="both"/>
        <w:rPr>
          <w:sz w:val="28"/>
          <w:szCs w:val="28"/>
        </w:rPr>
      </w:pPr>
      <w:r>
        <w:rPr>
          <w:sz w:val="28"/>
          <w:szCs w:val="28"/>
        </w:rPr>
        <w:t>АТ</w:t>
      </w:r>
      <w:r>
        <w:rPr>
          <w:sz w:val="28"/>
          <w:szCs w:val="28"/>
          <w:lang w:val="kk-KZ"/>
        </w:rPr>
        <w:t>Х коды</w:t>
      </w:r>
      <w:r>
        <w:rPr>
          <w:sz w:val="28"/>
          <w:szCs w:val="28"/>
        </w:rPr>
        <w:t xml:space="preserve"> L02BA02</w:t>
      </w:r>
    </w:p>
    <w:p w:rsidR="00FC64BD" w:rsidRPr="00C35E22" w:rsidRDefault="00FC64BD" w:rsidP="00FC64BD">
      <w:pPr>
        <w:ind w:right="-81"/>
        <w:rPr>
          <w:sz w:val="28"/>
          <w:szCs w:val="28"/>
        </w:rPr>
      </w:pPr>
    </w:p>
    <w:p w:rsidR="00FC64BD" w:rsidRPr="0056384A" w:rsidRDefault="00FC64BD" w:rsidP="00FC64BD">
      <w:pPr>
        <w:shd w:val="clear" w:color="auto" w:fill="FFFFFF"/>
        <w:ind w:right="-81"/>
        <w:jc w:val="both"/>
        <w:rPr>
          <w:b/>
          <w:bCs/>
          <w:sz w:val="28"/>
          <w:szCs w:val="28"/>
          <w:lang w:val="kk-KZ"/>
        </w:rPr>
      </w:pPr>
      <w:r>
        <w:rPr>
          <w:b/>
          <w:bCs/>
          <w:sz w:val="28"/>
          <w:szCs w:val="28"/>
        </w:rPr>
        <w:t>Фармакологи</w:t>
      </w:r>
      <w:r>
        <w:rPr>
          <w:b/>
          <w:bCs/>
          <w:sz w:val="28"/>
          <w:szCs w:val="28"/>
          <w:lang w:val="kk-KZ"/>
        </w:rPr>
        <w:t>ялық қасиеттері</w:t>
      </w:r>
    </w:p>
    <w:p w:rsidR="00FC64BD" w:rsidRPr="00BE331F" w:rsidRDefault="00FC64BD" w:rsidP="00FC64BD">
      <w:pPr>
        <w:ind w:right="-81"/>
        <w:jc w:val="both"/>
        <w:rPr>
          <w:b/>
          <w:iCs/>
          <w:sz w:val="28"/>
          <w:szCs w:val="28"/>
          <w:u w:val="single"/>
        </w:rPr>
      </w:pPr>
      <w:proofErr w:type="spellStart"/>
      <w:r w:rsidRPr="00BE331F">
        <w:rPr>
          <w:b/>
          <w:i/>
          <w:iCs/>
          <w:sz w:val="28"/>
          <w:szCs w:val="28"/>
        </w:rPr>
        <w:t>Фармакокинетика</w:t>
      </w:r>
      <w:proofErr w:type="spellEnd"/>
      <w:r>
        <w:rPr>
          <w:b/>
          <w:i/>
          <w:iCs/>
          <w:sz w:val="28"/>
          <w:szCs w:val="28"/>
          <w:lang w:val="kk-KZ"/>
        </w:rPr>
        <w:t>сы</w:t>
      </w:r>
      <w:r w:rsidRPr="00BE331F">
        <w:rPr>
          <w:b/>
          <w:i/>
          <w:iCs/>
          <w:sz w:val="28"/>
          <w:szCs w:val="28"/>
        </w:rPr>
        <w:t xml:space="preserve"> </w:t>
      </w:r>
    </w:p>
    <w:p w:rsidR="00FC64BD" w:rsidRPr="00CD59D5" w:rsidRDefault="00FC64BD" w:rsidP="00FC64BD">
      <w:pPr>
        <w:ind w:right="-81"/>
        <w:jc w:val="both"/>
        <w:rPr>
          <w:sz w:val="28"/>
          <w:szCs w:val="28"/>
          <w:lang w:val="kk-KZ"/>
        </w:rPr>
      </w:pPr>
      <w:r>
        <w:rPr>
          <w:sz w:val="28"/>
          <w:szCs w:val="28"/>
          <w:lang w:val="kk-KZ"/>
        </w:rPr>
        <w:t xml:space="preserve">Ішке қабылдағаннан кейін </w:t>
      </w:r>
      <w:proofErr w:type="spellStart"/>
      <w:r w:rsidRPr="00C35E22">
        <w:rPr>
          <w:sz w:val="28"/>
          <w:szCs w:val="28"/>
        </w:rPr>
        <w:t>торемифен</w:t>
      </w:r>
      <w:proofErr w:type="spellEnd"/>
      <w:r w:rsidRPr="00C35E22">
        <w:rPr>
          <w:sz w:val="28"/>
          <w:szCs w:val="28"/>
        </w:rPr>
        <w:t xml:space="preserve"> </w:t>
      </w:r>
      <w:r>
        <w:rPr>
          <w:sz w:val="28"/>
          <w:szCs w:val="28"/>
          <w:lang w:val="kk-KZ"/>
        </w:rPr>
        <w:t>тез сіңеді.</w:t>
      </w:r>
      <w:r w:rsidRPr="00C35E22">
        <w:rPr>
          <w:sz w:val="28"/>
          <w:szCs w:val="28"/>
        </w:rPr>
        <w:t xml:space="preserve"> </w:t>
      </w:r>
      <w:r>
        <w:rPr>
          <w:sz w:val="28"/>
          <w:szCs w:val="28"/>
          <w:lang w:val="kk-KZ"/>
        </w:rPr>
        <w:t>Плазмадағы жоғары  концентрация шегі</w:t>
      </w:r>
      <w:r w:rsidRPr="00C35E22">
        <w:rPr>
          <w:sz w:val="28"/>
          <w:szCs w:val="28"/>
        </w:rPr>
        <w:t xml:space="preserve"> 3 (2-5) </w:t>
      </w:r>
      <w:r>
        <w:rPr>
          <w:sz w:val="28"/>
          <w:szCs w:val="28"/>
          <w:lang w:val="kk-KZ"/>
        </w:rPr>
        <w:t>сағаттан кейін білінеді. Ас қабылдау сіңу ұзақтығына ықпалын тигізбейді, бірақ ең жоғары концентрация шегіне жетуді</w:t>
      </w:r>
      <w:r w:rsidRPr="00CD59D5">
        <w:rPr>
          <w:sz w:val="28"/>
          <w:szCs w:val="28"/>
          <w:lang w:val="kk-KZ"/>
        </w:rPr>
        <w:t xml:space="preserve"> 1,5-2 </w:t>
      </w:r>
      <w:r>
        <w:rPr>
          <w:sz w:val="28"/>
          <w:szCs w:val="28"/>
          <w:lang w:val="kk-KZ"/>
        </w:rPr>
        <w:t xml:space="preserve">сағатқа ұзартуы мүмкін. Ас қабылдауға байланысты өзгерістер клиникалық тұрғыдан маңызды емес.  </w:t>
      </w:r>
    </w:p>
    <w:p w:rsidR="00FC64BD" w:rsidRPr="00AC0A52" w:rsidRDefault="00FC64BD" w:rsidP="00FC64BD">
      <w:pPr>
        <w:ind w:right="-81"/>
        <w:jc w:val="both"/>
        <w:rPr>
          <w:sz w:val="28"/>
          <w:szCs w:val="28"/>
          <w:lang w:val="kk-KZ"/>
        </w:rPr>
      </w:pPr>
      <w:r>
        <w:rPr>
          <w:sz w:val="28"/>
          <w:szCs w:val="28"/>
          <w:lang w:val="kk-KZ"/>
        </w:rPr>
        <w:t>Қан плазмасындағы концентрация</w:t>
      </w:r>
      <w:r w:rsidRPr="00FC64BD">
        <w:rPr>
          <w:sz w:val="28"/>
          <w:szCs w:val="28"/>
          <w:lang w:val="kk-KZ"/>
        </w:rPr>
        <w:t xml:space="preserve"> биэкспоненциаль</w:t>
      </w:r>
      <w:r>
        <w:rPr>
          <w:sz w:val="28"/>
          <w:szCs w:val="28"/>
          <w:lang w:val="kk-KZ"/>
        </w:rPr>
        <w:t>д</w:t>
      </w:r>
      <w:r w:rsidR="00451045">
        <w:rPr>
          <w:sz w:val="28"/>
          <w:szCs w:val="28"/>
          <w:lang w:val="kk-KZ"/>
        </w:rPr>
        <w:t>і</w:t>
      </w:r>
      <w:r>
        <w:rPr>
          <w:sz w:val="28"/>
          <w:szCs w:val="28"/>
          <w:lang w:val="kk-KZ"/>
        </w:rPr>
        <w:t xml:space="preserve"> қисықты сипаттайды.</w:t>
      </w:r>
      <w:r w:rsidRPr="00FC64BD">
        <w:rPr>
          <w:sz w:val="28"/>
          <w:szCs w:val="28"/>
          <w:lang w:val="kk-KZ"/>
        </w:rPr>
        <w:t xml:space="preserve"> </w:t>
      </w:r>
      <w:r w:rsidR="00451045">
        <w:rPr>
          <w:sz w:val="28"/>
          <w:szCs w:val="28"/>
          <w:lang w:val="kk-KZ"/>
        </w:rPr>
        <w:t xml:space="preserve">Бірінші </w:t>
      </w:r>
      <w:r w:rsidR="00B645E1">
        <w:rPr>
          <w:sz w:val="28"/>
          <w:szCs w:val="28"/>
          <w:lang w:val="kk-KZ"/>
        </w:rPr>
        <w:t>фазадағы</w:t>
      </w:r>
      <w:r>
        <w:rPr>
          <w:sz w:val="28"/>
          <w:szCs w:val="28"/>
          <w:lang w:val="kk-KZ"/>
        </w:rPr>
        <w:t xml:space="preserve"> (таралу) жартылай шығарылу кезеңі </w:t>
      </w:r>
      <w:r w:rsidRPr="00FC64BD">
        <w:rPr>
          <w:sz w:val="28"/>
          <w:szCs w:val="28"/>
          <w:lang w:val="kk-KZ"/>
        </w:rPr>
        <w:t xml:space="preserve">4 (2-12) </w:t>
      </w:r>
      <w:r>
        <w:rPr>
          <w:sz w:val="28"/>
          <w:szCs w:val="28"/>
          <w:lang w:val="kk-KZ"/>
        </w:rPr>
        <w:t xml:space="preserve">сағатты, екінші </w:t>
      </w:r>
      <w:r w:rsidR="00B645E1">
        <w:rPr>
          <w:sz w:val="28"/>
          <w:szCs w:val="28"/>
          <w:lang w:val="kk-KZ"/>
        </w:rPr>
        <w:t>фазада</w:t>
      </w:r>
      <w:r w:rsidRPr="00FC64BD">
        <w:rPr>
          <w:sz w:val="28"/>
          <w:szCs w:val="28"/>
          <w:lang w:val="kk-KZ"/>
        </w:rPr>
        <w:t xml:space="preserve"> (элиминация) – 5 (2-10) </w:t>
      </w:r>
      <w:r>
        <w:rPr>
          <w:sz w:val="28"/>
          <w:szCs w:val="28"/>
          <w:lang w:val="kk-KZ"/>
        </w:rPr>
        <w:t>тәулікті құрайды.  Көктамырішілік инфузиялық зерттеулер жоқ болғандықтан,</w:t>
      </w:r>
      <w:r w:rsidRPr="00AC0A52">
        <w:rPr>
          <w:sz w:val="28"/>
          <w:szCs w:val="28"/>
          <w:lang w:val="kk-KZ"/>
        </w:rPr>
        <w:t xml:space="preserve"> CL </w:t>
      </w:r>
      <w:r>
        <w:rPr>
          <w:sz w:val="28"/>
          <w:szCs w:val="28"/>
          <w:lang w:val="kk-KZ"/>
        </w:rPr>
        <w:t>және</w:t>
      </w:r>
      <w:r w:rsidRPr="00AC0A52">
        <w:rPr>
          <w:sz w:val="28"/>
          <w:szCs w:val="28"/>
          <w:lang w:val="kk-KZ"/>
        </w:rPr>
        <w:t xml:space="preserve"> V </w:t>
      </w:r>
      <w:r>
        <w:rPr>
          <w:sz w:val="28"/>
          <w:szCs w:val="28"/>
          <w:lang w:val="kk-KZ"/>
        </w:rPr>
        <w:t xml:space="preserve">бағаланған жоқ. Торемифеннің </w:t>
      </w:r>
      <w:r w:rsidRPr="00AC0A52">
        <w:rPr>
          <w:sz w:val="28"/>
          <w:szCs w:val="28"/>
          <w:lang w:val="kk-KZ"/>
        </w:rPr>
        <w:t>99,5%-</w:t>
      </w:r>
      <w:r w:rsidR="00B645E1">
        <w:rPr>
          <w:sz w:val="28"/>
          <w:szCs w:val="28"/>
          <w:lang w:val="kk-KZ"/>
        </w:rPr>
        <w:t>нан</w:t>
      </w:r>
      <w:r>
        <w:rPr>
          <w:sz w:val="28"/>
          <w:szCs w:val="28"/>
          <w:lang w:val="kk-KZ"/>
        </w:rPr>
        <w:t xml:space="preserve"> астамы</w:t>
      </w:r>
      <w:r w:rsidRPr="00AC0A52">
        <w:rPr>
          <w:sz w:val="28"/>
          <w:szCs w:val="28"/>
          <w:lang w:val="kk-KZ"/>
        </w:rPr>
        <w:t xml:space="preserve"> </w:t>
      </w:r>
      <w:r>
        <w:rPr>
          <w:sz w:val="28"/>
          <w:szCs w:val="28"/>
          <w:lang w:val="kk-KZ"/>
        </w:rPr>
        <w:t>плазма</w:t>
      </w:r>
      <w:r w:rsidRPr="00AC0A52">
        <w:rPr>
          <w:sz w:val="28"/>
          <w:szCs w:val="28"/>
          <w:lang w:val="kk-KZ"/>
        </w:rPr>
        <w:t xml:space="preserve"> протеин</w:t>
      </w:r>
      <w:r>
        <w:rPr>
          <w:sz w:val="28"/>
          <w:szCs w:val="28"/>
          <w:lang w:val="kk-KZ"/>
        </w:rPr>
        <w:t xml:space="preserve">дерімен  </w:t>
      </w:r>
      <w:r w:rsidRPr="00AC0A52">
        <w:rPr>
          <w:sz w:val="28"/>
          <w:szCs w:val="28"/>
          <w:lang w:val="kk-KZ"/>
        </w:rPr>
        <w:t>(альбумин</w:t>
      </w:r>
      <w:r>
        <w:rPr>
          <w:sz w:val="28"/>
          <w:szCs w:val="28"/>
          <w:lang w:val="kk-KZ"/>
        </w:rPr>
        <w:t>дермен</w:t>
      </w:r>
      <w:r w:rsidRPr="00AC0A52">
        <w:rPr>
          <w:sz w:val="28"/>
          <w:szCs w:val="28"/>
          <w:lang w:val="kk-KZ"/>
        </w:rPr>
        <w:t>)</w:t>
      </w:r>
      <w:r>
        <w:rPr>
          <w:sz w:val="28"/>
          <w:szCs w:val="28"/>
          <w:lang w:val="kk-KZ"/>
        </w:rPr>
        <w:t xml:space="preserve"> байланысады</w:t>
      </w:r>
      <w:r w:rsidR="00B645E1">
        <w:rPr>
          <w:sz w:val="28"/>
          <w:szCs w:val="28"/>
          <w:lang w:val="kk-KZ"/>
        </w:rPr>
        <w:t xml:space="preserve">. </w:t>
      </w:r>
      <w:r>
        <w:rPr>
          <w:sz w:val="28"/>
          <w:szCs w:val="28"/>
          <w:lang w:val="kk-KZ"/>
        </w:rPr>
        <w:t>Т</w:t>
      </w:r>
      <w:r w:rsidRPr="00AC0A52">
        <w:rPr>
          <w:sz w:val="28"/>
          <w:szCs w:val="28"/>
          <w:lang w:val="kk-KZ"/>
        </w:rPr>
        <w:t>оремифен</w:t>
      </w:r>
      <w:r>
        <w:rPr>
          <w:sz w:val="28"/>
          <w:szCs w:val="28"/>
          <w:lang w:val="kk-KZ"/>
        </w:rPr>
        <w:t>ді</w:t>
      </w:r>
      <w:r w:rsidR="00B645E1">
        <w:rPr>
          <w:sz w:val="28"/>
          <w:szCs w:val="28"/>
          <w:lang w:val="kk-KZ"/>
        </w:rPr>
        <w:t xml:space="preserve"> ішке</w:t>
      </w:r>
      <w:r>
        <w:rPr>
          <w:sz w:val="28"/>
          <w:szCs w:val="28"/>
          <w:lang w:val="kk-KZ"/>
        </w:rPr>
        <w:t xml:space="preserve"> плазмадағы кинетикасы</w:t>
      </w:r>
      <w:r w:rsidRPr="00AC0A52">
        <w:rPr>
          <w:sz w:val="28"/>
          <w:szCs w:val="28"/>
          <w:lang w:val="kk-KZ"/>
        </w:rPr>
        <w:t xml:space="preserve"> 11-</w:t>
      </w:r>
      <w:r>
        <w:rPr>
          <w:sz w:val="28"/>
          <w:szCs w:val="28"/>
          <w:lang w:val="kk-KZ"/>
        </w:rPr>
        <w:t>ден</w:t>
      </w:r>
      <w:r w:rsidRPr="00AC0A52">
        <w:rPr>
          <w:sz w:val="28"/>
          <w:szCs w:val="28"/>
          <w:lang w:val="kk-KZ"/>
        </w:rPr>
        <w:t xml:space="preserve"> 680 мг-</w:t>
      </w:r>
      <w:r>
        <w:rPr>
          <w:sz w:val="28"/>
          <w:szCs w:val="28"/>
          <w:lang w:val="kk-KZ"/>
        </w:rPr>
        <w:t>ға дейін қабылдаған кезде оның плазмадағы кинетикасы желілік сипатқа ие. Тәулігіне тиісті</w:t>
      </w:r>
      <w:r w:rsidRPr="00AC0A52">
        <w:rPr>
          <w:sz w:val="28"/>
          <w:szCs w:val="28"/>
          <w:lang w:val="kk-KZ"/>
        </w:rPr>
        <w:t xml:space="preserve"> 60 мг </w:t>
      </w:r>
      <w:r>
        <w:rPr>
          <w:sz w:val="28"/>
          <w:szCs w:val="28"/>
          <w:lang w:val="kk-KZ"/>
        </w:rPr>
        <w:t>дозаны қабылдаған кезде</w:t>
      </w:r>
      <w:r w:rsidRPr="00AC0A52">
        <w:rPr>
          <w:sz w:val="28"/>
          <w:szCs w:val="28"/>
          <w:lang w:val="kk-KZ"/>
        </w:rPr>
        <w:t xml:space="preserve"> </w:t>
      </w:r>
      <w:r>
        <w:rPr>
          <w:sz w:val="28"/>
          <w:szCs w:val="28"/>
          <w:lang w:val="kk-KZ"/>
        </w:rPr>
        <w:t xml:space="preserve">торемифеннің орташа концентрациясы </w:t>
      </w:r>
      <w:r w:rsidRPr="00AC0A52">
        <w:rPr>
          <w:sz w:val="28"/>
          <w:szCs w:val="28"/>
          <w:lang w:val="kk-KZ"/>
        </w:rPr>
        <w:t>steady-state</w:t>
      </w:r>
      <w:r w:rsidR="0058612E">
        <w:rPr>
          <w:sz w:val="28"/>
          <w:szCs w:val="28"/>
          <w:lang w:val="kk-KZ"/>
        </w:rPr>
        <w:t xml:space="preserve"> және</w:t>
      </w:r>
      <w:r w:rsidRPr="00AC0A52">
        <w:rPr>
          <w:sz w:val="28"/>
          <w:szCs w:val="28"/>
          <w:lang w:val="kk-KZ"/>
        </w:rPr>
        <w:t xml:space="preserve"> 0,9 (0,6-1,3) мкг/мл</w:t>
      </w:r>
      <w:r>
        <w:rPr>
          <w:sz w:val="28"/>
          <w:szCs w:val="28"/>
          <w:lang w:val="kk-KZ"/>
        </w:rPr>
        <w:t xml:space="preserve"> құрайды</w:t>
      </w:r>
      <w:r w:rsidRPr="00AC0A52">
        <w:rPr>
          <w:sz w:val="28"/>
          <w:szCs w:val="28"/>
          <w:lang w:val="kk-KZ"/>
        </w:rPr>
        <w:t xml:space="preserve">. </w:t>
      </w:r>
    </w:p>
    <w:p w:rsidR="00FC64BD" w:rsidRPr="006D06A6" w:rsidRDefault="00FC64BD" w:rsidP="00FC64BD">
      <w:pPr>
        <w:ind w:right="-81"/>
        <w:jc w:val="both"/>
        <w:rPr>
          <w:sz w:val="28"/>
          <w:szCs w:val="28"/>
          <w:lang w:val="kk-KZ"/>
        </w:rPr>
      </w:pPr>
      <w:r w:rsidRPr="00FC64BD">
        <w:rPr>
          <w:sz w:val="28"/>
          <w:szCs w:val="28"/>
          <w:lang w:val="kk-KZ"/>
        </w:rPr>
        <w:t xml:space="preserve">Торемифен </w:t>
      </w:r>
      <w:r>
        <w:rPr>
          <w:sz w:val="28"/>
          <w:szCs w:val="28"/>
          <w:lang w:val="kk-KZ"/>
        </w:rPr>
        <w:t>белсенді түрде метаболизденеді.</w:t>
      </w:r>
      <w:r w:rsidRPr="00FC64BD">
        <w:rPr>
          <w:sz w:val="28"/>
          <w:szCs w:val="28"/>
          <w:lang w:val="kk-KZ"/>
        </w:rPr>
        <w:t xml:space="preserve"> </w:t>
      </w:r>
      <w:r>
        <w:rPr>
          <w:sz w:val="28"/>
          <w:szCs w:val="28"/>
          <w:lang w:val="kk-KZ"/>
        </w:rPr>
        <w:t xml:space="preserve">Плазмада негізгі метаболиті </w:t>
      </w:r>
      <w:r w:rsidRPr="00FC64BD">
        <w:rPr>
          <w:sz w:val="28"/>
          <w:szCs w:val="28"/>
          <w:lang w:val="kk-KZ"/>
        </w:rPr>
        <w:t>N-диметилторемифен</w:t>
      </w:r>
      <w:r>
        <w:rPr>
          <w:sz w:val="28"/>
          <w:szCs w:val="28"/>
          <w:lang w:val="kk-KZ"/>
        </w:rPr>
        <w:t>, оның орташа жартылай шығарылу кезеңі</w:t>
      </w:r>
      <w:r w:rsidRPr="00FC64BD">
        <w:rPr>
          <w:sz w:val="28"/>
          <w:szCs w:val="28"/>
          <w:lang w:val="kk-KZ"/>
        </w:rPr>
        <w:t xml:space="preserve"> 11 (4-20) </w:t>
      </w:r>
      <w:r>
        <w:rPr>
          <w:sz w:val="28"/>
          <w:szCs w:val="28"/>
          <w:lang w:val="kk-KZ"/>
        </w:rPr>
        <w:t>тәулік</w:t>
      </w:r>
      <w:r w:rsidRPr="00FC64BD">
        <w:rPr>
          <w:sz w:val="28"/>
          <w:szCs w:val="28"/>
          <w:lang w:val="kk-KZ"/>
        </w:rPr>
        <w:t>. Он</w:t>
      </w:r>
      <w:r>
        <w:rPr>
          <w:sz w:val="28"/>
          <w:szCs w:val="28"/>
          <w:lang w:val="kk-KZ"/>
        </w:rPr>
        <w:t xml:space="preserve">ың ұқсас антиэстрогенді әсері бар, алайда </w:t>
      </w:r>
      <w:r w:rsidRPr="00FC64BD">
        <w:rPr>
          <w:sz w:val="28"/>
          <w:szCs w:val="28"/>
          <w:lang w:val="kk-KZ"/>
        </w:rPr>
        <w:t>торемифен</w:t>
      </w:r>
      <w:r>
        <w:rPr>
          <w:sz w:val="28"/>
          <w:szCs w:val="28"/>
          <w:lang w:val="kk-KZ"/>
        </w:rPr>
        <w:t xml:space="preserve">ге қарағанда біршама аз. Метаболиттің </w:t>
      </w:r>
      <w:r w:rsidRPr="00FC64BD">
        <w:rPr>
          <w:sz w:val="28"/>
          <w:szCs w:val="28"/>
          <w:lang w:val="kk-KZ"/>
        </w:rPr>
        <w:t>99,9%-</w:t>
      </w:r>
      <w:r>
        <w:rPr>
          <w:sz w:val="28"/>
          <w:szCs w:val="28"/>
          <w:lang w:val="kk-KZ"/>
        </w:rPr>
        <w:t xml:space="preserve">дан астамы плазма ақуыздарымен байланысты. </w:t>
      </w:r>
      <w:r w:rsidRPr="006D06A6">
        <w:rPr>
          <w:sz w:val="28"/>
          <w:szCs w:val="28"/>
          <w:lang w:val="kk-KZ"/>
        </w:rPr>
        <w:t xml:space="preserve">Плазмадан маңызы аздау тағы үш метаболит анықталды: деаминогидрокситоремифен, 4-гидрокситоремифен </w:t>
      </w:r>
      <w:r w:rsidR="0058612E">
        <w:rPr>
          <w:sz w:val="28"/>
          <w:szCs w:val="28"/>
          <w:lang w:val="kk-KZ"/>
        </w:rPr>
        <w:t>және</w:t>
      </w:r>
      <w:r w:rsidRPr="006D06A6">
        <w:rPr>
          <w:sz w:val="28"/>
          <w:szCs w:val="28"/>
          <w:lang w:val="kk-KZ"/>
        </w:rPr>
        <w:t xml:space="preserve"> N,N-дидеметилторемифен. </w:t>
      </w:r>
    </w:p>
    <w:p w:rsidR="00FC64BD" w:rsidRPr="006D06A6" w:rsidRDefault="00FC64BD" w:rsidP="00FC64BD">
      <w:pPr>
        <w:ind w:right="-81"/>
        <w:jc w:val="both"/>
        <w:rPr>
          <w:sz w:val="28"/>
          <w:szCs w:val="28"/>
          <w:lang w:val="kk-KZ"/>
        </w:rPr>
      </w:pPr>
      <w:r w:rsidRPr="006D06A6">
        <w:rPr>
          <w:sz w:val="28"/>
          <w:szCs w:val="28"/>
          <w:lang w:val="kk-KZ"/>
        </w:rPr>
        <w:t xml:space="preserve">Торемифен </w:t>
      </w:r>
      <w:r>
        <w:rPr>
          <w:sz w:val="28"/>
          <w:szCs w:val="28"/>
          <w:lang w:val="kk-KZ"/>
        </w:rPr>
        <w:t>негізінен метаболиттер түрінде нәжіспен бірге шығарылады.</w:t>
      </w:r>
      <w:r w:rsidRPr="006D06A6">
        <w:rPr>
          <w:sz w:val="28"/>
          <w:szCs w:val="28"/>
          <w:lang w:val="kk-KZ"/>
        </w:rPr>
        <w:t xml:space="preserve"> </w:t>
      </w:r>
      <w:r>
        <w:rPr>
          <w:sz w:val="28"/>
          <w:szCs w:val="28"/>
          <w:lang w:val="kk-KZ"/>
        </w:rPr>
        <w:t>Э</w:t>
      </w:r>
      <w:r w:rsidRPr="00FC64BD">
        <w:rPr>
          <w:sz w:val="28"/>
          <w:szCs w:val="28"/>
          <w:lang w:val="kk-KZ"/>
        </w:rPr>
        <w:t>нтерогепати</w:t>
      </w:r>
      <w:r>
        <w:rPr>
          <w:sz w:val="28"/>
          <w:szCs w:val="28"/>
          <w:lang w:val="kk-KZ"/>
        </w:rPr>
        <w:t>ялық</w:t>
      </w:r>
      <w:r w:rsidRPr="00FC64BD">
        <w:rPr>
          <w:sz w:val="28"/>
          <w:szCs w:val="28"/>
          <w:lang w:val="kk-KZ"/>
        </w:rPr>
        <w:t xml:space="preserve"> рециркуляция</w:t>
      </w:r>
      <w:r w:rsidR="0058612E">
        <w:rPr>
          <w:sz w:val="28"/>
          <w:szCs w:val="28"/>
          <w:lang w:val="kk-KZ"/>
        </w:rPr>
        <w:t xml:space="preserve"> бай</w:t>
      </w:r>
      <w:r>
        <w:rPr>
          <w:sz w:val="28"/>
          <w:szCs w:val="28"/>
          <w:lang w:val="kk-KZ"/>
        </w:rPr>
        <w:t>қалуы мүмкін</w:t>
      </w:r>
      <w:r w:rsidRPr="00FC64BD">
        <w:rPr>
          <w:sz w:val="28"/>
          <w:szCs w:val="28"/>
          <w:lang w:val="kk-KZ"/>
        </w:rPr>
        <w:t xml:space="preserve">. </w:t>
      </w:r>
      <w:r>
        <w:rPr>
          <w:sz w:val="28"/>
          <w:szCs w:val="28"/>
          <w:lang w:val="kk-KZ"/>
        </w:rPr>
        <w:t xml:space="preserve">Қолданылған дозаның </w:t>
      </w:r>
      <w:r w:rsidRPr="00FC64BD">
        <w:rPr>
          <w:sz w:val="28"/>
          <w:szCs w:val="28"/>
          <w:lang w:val="kk-KZ"/>
        </w:rPr>
        <w:t xml:space="preserve"> 10%-</w:t>
      </w:r>
      <w:r>
        <w:rPr>
          <w:sz w:val="28"/>
          <w:szCs w:val="28"/>
          <w:lang w:val="kk-KZ"/>
        </w:rPr>
        <w:t xml:space="preserve">ға жуығы метаболиттер түрінде несеппен бірге шығарылады. </w:t>
      </w:r>
      <w:r w:rsidRPr="006D06A6">
        <w:rPr>
          <w:sz w:val="28"/>
          <w:szCs w:val="28"/>
          <w:lang w:val="kk-KZ"/>
        </w:rPr>
        <w:t>Б</w:t>
      </w:r>
      <w:r>
        <w:rPr>
          <w:sz w:val="28"/>
          <w:szCs w:val="28"/>
          <w:lang w:val="kk-KZ"/>
        </w:rPr>
        <w:t>аяу шығарылуына байланысты плазмада</w:t>
      </w:r>
      <w:r w:rsidRPr="006D06A6">
        <w:rPr>
          <w:sz w:val="28"/>
          <w:szCs w:val="28"/>
          <w:lang w:val="kk-KZ"/>
        </w:rPr>
        <w:t xml:space="preserve"> steady-state концентрация</w:t>
      </w:r>
      <w:r w:rsidR="0058612E">
        <w:rPr>
          <w:sz w:val="28"/>
          <w:szCs w:val="28"/>
          <w:lang w:val="kk-KZ"/>
        </w:rPr>
        <w:t xml:space="preserve">ға </w:t>
      </w:r>
      <w:r w:rsidRPr="006D06A6">
        <w:rPr>
          <w:sz w:val="28"/>
          <w:szCs w:val="28"/>
          <w:lang w:val="kk-KZ"/>
        </w:rPr>
        <w:t xml:space="preserve">4-6 </w:t>
      </w:r>
      <w:r w:rsidR="0058612E">
        <w:rPr>
          <w:sz w:val="28"/>
          <w:szCs w:val="28"/>
          <w:lang w:val="kk-KZ"/>
        </w:rPr>
        <w:t xml:space="preserve">апта ішінде жетеді.  </w:t>
      </w:r>
    </w:p>
    <w:p w:rsidR="00FC64BD" w:rsidRPr="0056384A" w:rsidRDefault="00FC64BD" w:rsidP="00FC64BD">
      <w:pPr>
        <w:ind w:right="-81"/>
        <w:jc w:val="both"/>
        <w:rPr>
          <w:b/>
          <w:i/>
          <w:iCs/>
          <w:sz w:val="28"/>
          <w:szCs w:val="28"/>
          <w:lang w:val="kk-KZ"/>
        </w:rPr>
      </w:pPr>
      <w:proofErr w:type="spellStart"/>
      <w:r w:rsidRPr="00BE331F">
        <w:rPr>
          <w:b/>
          <w:i/>
          <w:iCs/>
          <w:sz w:val="28"/>
          <w:szCs w:val="28"/>
        </w:rPr>
        <w:t>Фармакодинамика</w:t>
      </w:r>
      <w:proofErr w:type="spellEnd"/>
      <w:r>
        <w:rPr>
          <w:b/>
          <w:i/>
          <w:iCs/>
          <w:sz w:val="28"/>
          <w:szCs w:val="28"/>
          <w:lang w:val="kk-KZ"/>
        </w:rPr>
        <w:t>сы</w:t>
      </w:r>
    </w:p>
    <w:p w:rsidR="00FC64BD" w:rsidRPr="00B76F29" w:rsidRDefault="00FC64BD" w:rsidP="00FC64BD">
      <w:pPr>
        <w:ind w:right="-81"/>
        <w:jc w:val="both"/>
        <w:rPr>
          <w:sz w:val="28"/>
          <w:szCs w:val="28"/>
          <w:lang w:val="kk-KZ"/>
        </w:rPr>
      </w:pPr>
      <w:proofErr w:type="spellStart"/>
      <w:r>
        <w:rPr>
          <w:sz w:val="28"/>
          <w:szCs w:val="28"/>
        </w:rPr>
        <w:t>Фарестон</w:t>
      </w:r>
      <w:proofErr w:type="spellEnd"/>
      <w:r>
        <w:rPr>
          <w:sz w:val="28"/>
          <w:szCs w:val="28"/>
          <w:lang w:val="kk-KZ"/>
        </w:rPr>
        <w:t xml:space="preserve"> </w:t>
      </w:r>
      <w:proofErr w:type="spellStart"/>
      <w:r>
        <w:rPr>
          <w:sz w:val="28"/>
          <w:szCs w:val="28"/>
        </w:rPr>
        <w:t>трифенилэтилен</w:t>
      </w:r>
      <w:proofErr w:type="spellEnd"/>
      <w:r>
        <w:rPr>
          <w:sz w:val="28"/>
          <w:szCs w:val="28"/>
          <w:lang w:val="kk-KZ"/>
        </w:rPr>
        <w:t>нің стероидты емес туындысы болып табылады</w:t>
      </w:r>
      <w:r w:rsidRPr="00C35E22">
        <w:rPr>
          <w:sz w:val="28"/>
          <w:szCs w:val="28"/>
        </w:rPr>
        <w:t xml:space="preserve">. </w:t>
      </w:r>
      <w:r>
        <w:rPr>
          <w:sz w:val="28"/>
          <w:szCs w:val="28"/>
          <w:lang w:val="kk-KZ"/>
        </w:rPr>
        <w:t>Осы кластың басқадай өкілдері сияқты, мысалы:</w:t>
      </w:r>
      <w:r w:rsidRPr="00C35E22">
        <w:rPr>
          <w:sz w:val="28"/>
          <w:szCs w:val="28"/>
        </w:rPr>
        <w:t xml:space="preserve"> </w:t>
      </w:r>
      <w:proofErr w:type="spellStart"/>
      <w:r w:rsidR="0058612E">
        <w:rPr>
          <w:sz w:val="28"/>
          <w:szCs w:val="28"/>
        </w:rPr>
        <w:t>тамоксифен</w:t>
      </w:r>
      <w:proofErr w:type="spellEnd"/>
      <w:r w:rsidR="0058612E">
        <w:rPr>
          <w:sz w:val="28"/>
          <w:szCs w:val="28"/>
        </w:rPr>
        <w:t xml:space="preserve">, </w:t>
      </w:r>
      <w:proofErr w:type="spellStart"/>
      <w:r w:rsidR="0058612E">
        <w:rPr>
          <w:sz w:val="28"/>
          <w:szCs w:val="28"/>
        </w:rPr>
        <w:t>кломифен</w:t>
      </w:r>
      <w:proofErr w:type="spellEnd"/>
      <w:r w:rsidR="0058612E">
        <w:rPr>
          <w:sz w:val="28"/>
          <w:szCs w:val="28"/>
        </w:rPr>
        <w:t xml:space="preserve">, </w:t>
      </w:r>
      <w:proofErr w:type="spellStart"/>
      <w:r w:rsidR="0058612E">
        <w:rPr>
          <w:sz w:val="28"/>
          <w:szCs w:val="28"/>
        </w:rPr>
        <w:t>торемифен</w:t>
      </w:r>
      <w:proofErr w:type="spellEnd"/>
      <w:r>
        <w:rPr>
          <w:sz w:val="28"/>
          <w:szCs w:val="28"/>
        </w:rPr>
        <w:t xml:space="preserve"> эстроген</w:t>
      </w:r>
      <w:r>
        <w:rPr>
          <w:sz w:val="28"/>
          <w:szCs w:val="28"/>
          <w:lang w:val="kk-KZ"/>
        </w:rPr>
        <w:t xml:space="preserve">дер рецепторларымен байланысады және </w:t>
      </w:r>
      <w:proofErr w:type="spellStart"/>
      <w:r>
        <w:rPr>
          <w:sz w:val="28"/>
          <w:szCs w:val="28"/>
        </w:rPr>
        <w:t>емдеу</w:t>
      </w:r>
      <w:proofErr w:type="spellEnd"/>
      <w:r>
        <w:rPr>
          <w:sz w:val="28"/>
          <w:szCs w:val="28"/>
        </w:rPr>
        <w:t xml:space="preserve"> </w:t>
      </w:r>
      <w:proofErr w:type="spellStart"/>
      <w:r>
        <w:rPr>
          <w:sz w:val="28"/>
          <w:szCs w:val="28"/>
        </w:rPr>
        <w:t>ұзақтығына</w:t>
      </w:r>
      <w:proofErr w:type="spellEnd"/>
      <w:r>
        <w:rPr>
          <w:sz w:val="28"/>
          <w:szCs w:val="28"/>
        </w:rPr>
        <w:t xml:space="preserve">, </w:t>
      </w:r>
      <w:proofErr w:type="spellStart"/>
      <w:r>
        <w:rPr>
          <w:sz w:val="28"/>
          <w:szCs w:val="28"/>
        </w:rPr>
        <w:t>жынысына</w:t>
      </w:r>
      <w:proofErr w:type="spellEnd"/>
      <w:r>
        <w:rPr>
          <w:sz w:val="28"/>
          <w:szCs w:val="28"/>
        </w:rPr>
        <w:t xml:space="preserve">, </w:t>
      </w:r>
      <w:proofErr w:type="spellStart"/>
      <w:r>
        <w:rPr>
          <w:sz w:val="28"/>
          <w:szCs w:val="28"/>
        </w:rPr>
        <w:t>нысана</w:t>
      </w:r>
      <w:proofErr w:type="spellEnd"/>
      <w:r>
        <w:rPr>
          <w:sz w:val="28"/>
          <w:szCs w:val="28"/>
        </w:rPr>
        <w:t xml:space="preserve"> </w:t>
      </w:r>
      <w:r w:rsidR="0058612E">
        <w:rPr>
          <w:sz w:val="28"/>
          <w:szCs w:val="28"/>
          <w:lang w:val="kk-KZ"/>
        </w:rPr>
        <w:t>органға</w:t>
      </w:r>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басқадай</w:t>
      </w:r>
      <w:proofErr w:type="spellEnd"/>
      <w:r>
        <w:rPr>
          <w:sz w:val="28"/>
          <w:szCs w:val="28"/>
        </w:rPr>
        <w:t xml:space="preserve"> </w:t>
      </w:r>
      <w:proofErr w:type="spellStart"/>
      <w:r>
        <w:rPr>
          <w:sz w:val="28"/>
          <w:szCs w:val="28"/>
        </w:rPr>
        <w:t>ерекшеліктеріне</w:t>
      </w:r>
      <w:proofErr w:type="spellEnd"/>
      <w:r>
        <w:rPr>
          <w:sz w:val="28"/>
          <w:szCs w:val="28"/>
        </w:rPr>
        <w:t xml:space="preserve"> </w:t>
      </w:r>
      <w:proofErr w:type="spellStart"/>
      <w:r>
        <w:rPr>
          <w:sz w:val="28"/>
          <w:szCs w:val="28"/>
        </w:rPr>
        <w:t>байланысты</w:t>
      </w:r>
      <w:proofErr w:type="spellEnd"/>
      <w:r w:rsidRPr="00C35E22">
        <w:rPr>
          <w:sz w:val="28"/>
          <w:szCs w:val="28"/>
        </w:rPr>
        <w:t xml:space="preserve"> эстроген</w:t>
      </w:r>
      <w:r>
        <w:rPr>
          <w:sz w:val="28"/>
          <w:szCs w:val="28"/>
          <w:lang w:val="kk-KZ"/>
        </w:rPr>
        <w:t>ге ұқсас,</w:t>
      </w:r>
      <w:r>
        <w:rPr>
          <w:sz w:val="28"/>
          <w:szCs w:val="28"/>
        </w:rPr>
        <w:t xml:space="preserve"> </w:t>
      </w:r>
      <w:proofErr w:type="spellStart"/>
      <w:r>
        <w:rPr>
          <w:sz w:val="28"/>
          <w:szCs w:val="28"/>
        </w:rPr>
        <w:t>антиэстроген</w:t>
      </w:r>
      <w:proofErr w:type="spellEnd"/>
      <w:r>
        <w:rPr>
          <w:sz w:val="28"/>
          <w:szCs w:val="28"/>
          <w:lang w:val="kk-KZ"/>
        </w:rPr>
        <w:t>д</w:t>
      </w:r>
      <w:r w:rsidR="00451045">
        <w:rPr>
          <w:sz w:val="28"/>
          <w:szCs w:val="28"/>
          <w:lang w:val="kk-KZ"/>
        </w:rPr>
        <w:t>і</w:t>
      </w:r>
      <w:r w:rsidRPr="00C35E22">
        <w:rPr>
          <w:sz w:val="28"/>
          <w:szCs w:val="28"/>
        </w:rPr>
        <w:t xml:space="preserve"> (</w:t>
      </w:r>
      <w:r>
        <w:rPr>
          <w:sz w:val="28"/>
          <w:szCs w:val="28"/>
          <w:lang w:val="kk-KZ"/>
        </w:rPr>
        <w:t>немесе бір мезгілде</w:t>
      </w:r>
      <w:r w:rsidRPr="00C35E22">
        <w:rPr>
          <w:sz w:val="28"/>
          <w:szCs w:val="28"/>
        </w:rPr>
        <w:t xml:space="preserve">) </w:t>
      </w:r>
      <w:r>
        <w:rPr>
          <w:sz w:val="28"/>
          <w:szCs w:val="28"/>
          <w:lang w:val="kk-KZ"/>
        </w:rPr>
        <w:t xml:space="preserve">әсер береді. </w:t>
      </w:r>
    </w:p>
    <w:p w:rsidR="00FC64BD" w:rsidRPr="00B76F29" w:rsidRDefault="00FC64BD" w:rsidP="00FC64BD">
      <w:pPr>
        <w:ind w:right="-81"/>
        <w:jc w:val="both"/>
        <w:rPr>
          <w:sz w:val="28"/>
          <w:szCs w:val="28"/>
          <w:lang w:val="kk-KZ"/>
        </w:rPr>
      </w:pPr>
      <w:r>
        <w:rPr>
          <w:sz w:val="28"/>
          <w:szCs w:val="28"/>
          <w:lang w:val="kk-KZ"/>
        </w:rPr>
        <w:t xml:space="preserve">Менопаузадан кейін сүт безінің қатерлі ісігіне шалдыққан </w:t>
      </w:r>
      <w:r w:rsidR="0058612E">
        <w:rPr>
          <w:sz w:val="28"/>
          <w:szCs w:val="28"/>
          <w:lang w:val="kk-KZ"/>
        </w:rPr>
        <w:t>пациенттер</w:t>
      </w:r>
      <w:r>
        <w:rPr>
          <w:sz w:val="28"/>
          <w:szCs w:val="28"/>
          <w:lang w:val="kk-KZ"/>
        </w:rPr>
        <w:t>ді торемифенмен емдеген кезде сарысулық холестериннің және ТТ</w:t>
      </w:r>
      <w:r w:rsidR="0058612E">
        <w:rPr>
          <w:sz w:val="28"/>
          <w:szCs w:val="28"/>
          <w:lang w:val="kk-KZ"/>
        </w:rPr>
        <w:t xml:space="preserve">ЛП орташа төмендегені білінді. </w:t>
      </w:r>
    </w:p>
    <w:p w:rsidR="00FC64BD" w:rsidRPr="00B76F29" w:rsidRDefault="00FC64BD" w:rsidP="00FC64BD">
      <w:pPr>
        <w:ind w:right="-81"/>
        <w:jc w:val="both"/>
        <w:rPr>
          <w:sz w:val="28"/>
          <w:szCs w:val="28"/>
          <w:lang w:val="kk-KZ"/>
        </w:rPr>
      </w:pPr>
      <w:r w:rsidRPr="00B76F29">
        <w:rPr>
          <w:sz w:val="28"/>
          <w:szCs w:val="28"/>
          <w:lang w:val="kk-KZ"/>
        </w:rPr>
        <w:t>Торемифен эстрогенрецептор</w:t>
      </w:r>
      <w:r>
        <w:rPr>
          <w:sz w:val="28"/>
          <w:szCs w:val="28"/>
          <w:lang w:val="kk-KZ"/>
        </w:rPr>
        <w:t>лармен бәсекелес байланысады және</w:t>
      </w:r>
      <w:r w:rsidRPr="00B76F29">
        <w:rPr>
          <w:sz w:val="28"/>
          <w:szCs w:val="28"/>
          <w:lang w:val="kk-KZ"/>
        </w:rPr>
        <w:t xml:space="preserve"> ДН</w:t>
      </w:r>
      <w:r w:rsidR="0058612E">
        <w:rPr>
          <w:sz w:val="28"/>
          <w:szCs w:val="28"/>
          <w:lang w:val="kk-KZ"/>
        </w:rPr>
        <w:t>Қ</w:t>
      </w:r>
      <w:r w:rsidRPr="00B76F29">
        <w:rPr>
          <w:sz w:val="28"/>
          <w:szCs w:val="28"/>
          <w:lang w:val="kk-KZ"/>
        </w:rPr>
        <w:t xml:space="preserve"> </w:t>
      </w:r>
      <w:r>
        <w:rPr>
          <w:sz w:val="28"/>
          <w:szCs w:val="28"/>
          <w:lang w:val="kk-KZ"/>
        </w:rPr>
        <w:t>синтезін</w:t>
      </w:r>
      <w:r w:rsidR="0058612E">
        <w:rPr>
          <w:sz w:val="28"/>
          <w:szCs w:val="28"/>
          <w:lang w:val="kk-KZ"/>
        </w:rPr>
        <w:t>ің эстро</w:t>
      </w:r>
      <w:r>
        <w:rPr>
          <w:sz w:val="28"/>
          <w:szCs w:val="28"/>
          <w:lang w:val="kk-KZ"/>
        </w:rPr>
        <w:t xml:space="preserve">ген арқылы </w:t>
      </w:r>
      <w:r w:rsidR="0058612E">
        <w:rPr>
          <w:sz w:val="28"/>
          <w:szCs w:val="28"/>
          <w:lang w:val="kk-KZ"/>
        </w:rPr>
        <w:t>стимуляциялануын</w:t>
      </w:r>
      <w:r>
        <w:rPr>
          <w:sz w:val="28"/>
          <w:szCs w:val="28"/>
          <w:lang w:val="kk-KZ"/>
        </w:rPr>
        <w:t xml:space="preserve"> және жасушалық</w:t>
      </w:r>
      <w:r w:rsidRPr="00B76F29">
        <w:rPr>
          <w:sz w:val="28"/>
          <w:szCs w:val="28"/>
          <w:lang w:val="kk-KZ"/>
        </w:rPr>
        <w:t xml:space="preserve"> репликаци</w:t>
      </w:r>
      <w:r>
        <w:rPr>
          <w:sz w:val="28"/>
          <w:szCs w:val="28"/>
          <w:lang w:val="kk-KZ"/>
        </w:rPr>
        <w:t>яны тежейді</w:t>
      </w:r>
      <w:r w:rsidRPr="00B76F29">
        <w:rPr>
          <w:sz w:val="28"/>
          <w:szCs w:val="28"/>
          <w:lang w:val="kk-KZ"/>
        </w:rPr>
        <w:t xml:space="preserve">. </w:t>
      </w:r>
      <w:r w:rsidR="0058612E">
        <w:rPr>
          <w:sz w:val="28"/>
          <w:szCs w:val="28"/>
          <w:lang w:val="kk-KZ"/>
        </w:rPr>
        <w:t>Обырдың</w:t>
      </w:r>
      <w:r>
        <w:rPr>
          <w:sz w:val="28"/>
          <w:szCs w:val="28"/>
          <w:lang w:val="kk-KZ"/>
        </w:rPr>
        <w:t xml:space="preserve"> тәжірибелік үлгілерінде торемифеннің </w:t>
      </w:r>
      <w:r>
        <w:rPr>
          <w:sz w:val="28"/>
          <w:szCs w:val="28"/>
          <w:lang w:val="kk-KZ"/>
        </w:rPr>
        <w:lastRenderedPageBreak/>
        <w:t xml:space="preserve">жоғары дозаларын қолданған кезде ісікке қарсы эстрогенге тәуелді әсер етті.  </w:t>
      </w:r>
    </w:p>
    <w:p w:rsidR="00E20E37" w:rsidRDefault="00FC64BD" w:rsidP="00E20E37">
      <w:pPr>
        <w:ind w:right="-81"/>
        <w:jc w:val="both"/>
        <w:rPr>
          <w:sz w:val="28"/>
          <w:szCs w:val="28"/>
          <w:lang w:val="kk-KZ"/>
        </w:rPr>
      </w:pPr>
      <w:r>
        <w:rPr>
          <w:sz w:val="28"/>
          <w:szCs w:val="28"/>
          <w:lang w:val="kk-KZ"/>
        </w:rPr>
        <w:t xml:space="preserve">Торемифеннің </w:t>
      </w:r>
      <w:r w:rsidR="0058612E">
        <w:rPr>
          <w:sz w:val="28"/>
          <w:szCs w:val="28"/>
          <w:lang w:val="kk-KZ"/>
        </w:rPr>
        <w:t>обырға</w:t>
      </w:r>
      <w:r>
        <w:rPr>
          <w:sz w:val="28"/>
          <w:szCs w:val="28"/>
          <w:lang w:val="kk-KZ"/>
        </w:rPr>
        <w:t xml:space="preserve"> қарсы әсері сүт безінің </w:t>
      </w:r>
      <w:r w:rsidR="0058612E">
        <w:rPr>
          <w:sz w:val="28"/>
          <w:szCs w:val="28"/>
          <w:lang w:val="kk-KZ"/>
        </w:rPr>
        <w:t>обырына</w:t>
      </w:r>
      <w:r>
        <w:rPr>
          <w:sz w:val="28"/>
          <w:szCs w:val="28"/>
          <w:lang w:val="kk-KZ"/>
        </w:rPr>
        <w:t xml:space="preserve"> эстрогенге қарсы әсер арқылы жүзеге асады, алайда басқа механизмдердің де</w:t>
      </w:r>
      <w:r w:rsidRPr="00AF4B2A">
        <w:rPr>
          <w:sz w:val="28"/>
          <w:szCs w:val="28"/>
          <w:lang w:val="kk-KZ"/>
        </w:rPr>
        <w:t xml:space="preserve"> (</w:t>
      </w:r>
      <w:r>
        <w:rPr>
          <w:sz w:val="28"/>
          <w:szCs w:val="28"/>
          <w:lang w:val="kk-KZ"/>
        </w:rPr>
        <w:t>онкогендердің экскрециясының экспрессиясындағы өзгерулер</w:t>
      </w:r>
      <w:r w:rsidRPr="00AF4B2A">
        <w:rPr>
          <w:sz w:val="28"/>
          <w:szCs w:val="28"/>
          <w:lang w:val="kk-KZ"/>
        </w:rPr>
        <w:t xml:space="preserve">, </w:t>
      </w:r>
      <w:r>
        <w:rPr>
          <w:sz w:val="28"/>
          <w:szCs w:val="28"/>
          <w:lang w:val="kk-KZ"/>
        </w:rPr>
        <w:t xml:space="preserve">өсу факторының </w:t>
      </w:r>
      <w:r w:rsidRPr="00AF4B2A">
        <w:rPr>
          <w:sz w:val="28"/>
          <w:szCs w:val="28"/>
          <w:lang w:val="kk-KZ"/>
        </w:rPr>
        <w:t>секреция</w:t>
      </w:r>
      <w:r>
        <w:rPr>
          <w:sz w:val="28"/>
          <w:szCs w:val="28"/>
          <w:lang w:val="kk-KZ"/>
        </w:rPr>
        <w:t>сы, апоптоз индукциясы және жасушалық</w:t>
      </w:r>
      <w:r w:rsidR="0058612E">
        <w:rPr>
          <w:sz w:val="28"/>
          <w:szCs w:val="28"/>
          <w:lang w:val="kk-KZ"/>
        </w:rPr>
        <w:t xml:space="preserve"> оралымның кинетикасына ықпалы)</w:t>
      </w:r>
      <w:r w:rsidRPr="00AF4B2A">
        <w:rPr>
          <w:sz w:val="28"/>
          <w:szCs w:val="28"/>
          <w:lang w:val="kk-KZ"/>
        </w:rPr>
        <w:t xml:space="preserve"> </w:t>
      </w:r>
      <w:r>
        <w:rPr>
          <w:sz w:val="28"/>
          <w:szCs w:val="28"/>
          <w:lang w:val="kk-KZ"/>
        </w:rPr>
        <w:t xml:space="preserve">ісікке қарсы әсер етуі мүмкін екендігін жоққа шығаруға болмайды. </w:t>
      </w:r>
    </w:p>
    <w:p w:rsidR="00E20E37" w:rsidRDefault="00E20E37" w:rsidP="00E20E37">
      <w:pPr>
        <w:ind w:right="-81"/>
        <w:jc w:val="both"/>
        <w:rPr>
          <w:sz w:val="28"/>
          <w:szCs w:val="28"/>
          <w:lang w:val="kk-KZ"/>
        </w:rPr>
      </w:pPr>
    </w:p>
    <w:p w:rsidR="00FC64BD" w:rsidRDefault="00FC64BD" w:rsidP="00E20E37">
      <w:pPr>
        <w:ind w:right="-81"/>
        <w:jc w:val="both"/>
        <w:rPr>
          <w:b/>
          <w:bCs/>
          <w:sz w:val="28"/>
          <w:szCs w:val="28"/>
          <w:lang w:val="uk-UA"/>
        </w:rPr>
      </w:pPr>
      <w:proofErr w:type="spellStart"/>
      <w:r>
        <w:rPr>
          <w:b/>
          <w:bCs/>
          <w:sz w:val="28"/>
          <w:szCs w:val="28"/>
          <w:lang w:val="uk-UA"/>
        </w:rPr>
        <w:t>Қолданылуы</w:t>
      </w:r>
      <w:proofErr w:type="spellEnd"/>
    </w:p>
    <w:p w:rsidR="0008790C" w:rsidRPr="0008790C" w:rsidRDefault="0008790C" w:rsidP="00E20E37">
      <w:pPr>
        <w:ind w:right="-81"/>
        <w:jc w:val="both"/>
        <w:rPr>
          <w:i/>
          <w:sz w:val="28"/>
          <w:szCs w:val="28"/>
          <w:lang w:val="kk-KZ"/>
        </w:rPr>
      </w:pPr>
      <w:r w:rsidRPr="0008790C">
        <w:rPr>
          <w:bCs/>
          <w:i/>
          <w:sz w:val="28"/>
          <w:szCs w:val="28"/>
          <w:lang w:val="uk-UA"/>
        </w:rPr>
        <w:t xml:space="preserve">20 мг доза </w:t>
      </w:r>
      <w:proofErr w:type="spellStart"/>
      <w:r w:rsidRPr="0008790C">
        <w:rPr>
          <w:bCs/>
          <w:i/>
          <w:sz w:val="28"/>
          <w:szCs w:val="28"/>
          <w:lang w:val="uk-UA"/>
        </w:rPr>
        <w:t>үшін</w:t>
      </w:r>
      <w:proofErr w:type="spellEnd"/>
      <w:r w:rsidRPr="0008790C">
        <w:rPr>
          <w:bCs/>
          <w:i/>
          <w:sz w:val="28"/>
          <w:szCs w:val="28"/>
          <w:lang w:val="uk-UA"/>
        </w:rPr>
        <w:t>:</w:t>
      </w:r>
    </w:p>
    <w:p w:rsidR="00FC64BD" w:rsidRDefault="0008790C" w:rsidP="00FC64BD">
      <w:pPr>
        <w:ind w:right="-81"/>
        <w:jc w:val="both"/>
        <w:rPr>
          <w:sz w:val="28"/>
          <w:szCs w:val="28"/>
          <w:lang w:val="kk-KZ"/>
        </w:rPr>
      </w:pPr>
      <w:r>
        <w:rPr>
          <w:sz w:val="28"/>
          <w:szCs w:val="28"/>
          <w:lang w:val="kk-KZ"/>
        </w:rPr>
        <w:t xml:space="preserve">Бірінші линиядағы препарат ретінде </w:t>
      </w:r>
      <w:r w:rsidR="00FC64BD">
        <w:rPr>
          <w:sz w:val="28"/>
          <w:szCs w:val="28"/>
          <w:lang w:val="kk-KZ"/>
        </w:rPr>
        <w:t>менопаузадан кейін сүт безінің гормонға тәуелд</w:t>
      </w:r>
      <w:r>
        <w:rPr>
          <w:sz w:val="28"/>
          <w:szCs w:val="28"/>
          <w:lang w:val="kk-KZ"/>
        </w:rPr>
        <w:t>і метас</w:t>
      </w:r>
      <w:r w:rsidR="00451045">
        <w:rPr>
          <w:sz w:val="28"/>
          <w:szCs w:val="28"/>
          <w:lang w:val="kk-KZ"/>
        </w:rPr>
        <w:t>та</w:t>
      </w:r>
      <w:r>
        <w:rPr>
          <w:sz w:val="28"/>
          <w:szCs w:val="28"/>
          <w:lang w:val="kk-KZ"/>
        </w:rPr>
        <w:t xml:space="preserve">тикалық </w:t>
      </w:r>
      <w:r w:rsidR="0058612E">
        <w:rPr>
          <w:sz w:val="28"/>
          <w:szCs w:val="28"/>
          <w:lang w:val="kk-KZ"/>
        </w:rPr>
        <w:t>обырын</w:t>
      </w:r>
      <w:r>
        <w:rPr>
          <w:sz w:val="28"/>
          <w:szCs w:val="28"/>
          <w:lang w:val="kk-KZ"/>
        </w:rPr>
        <w:t xml:space="preserve"> емдеу.</w:t>
      </w:r>
    </w:p>
    <w:p w:rsidR="0008790C" w:rsidRPr="00AF4B2A" w:rsidRDefault="0008790C" w:rsidP="00FC64BD">
      <w:pPr>
        <w:ind w:right="-81"/>
        <w:jc w:val="both"/>
        <w:rPr>
          <w:sz w:val="28"/>
          <w:szCs w:val="28"/>
          <w:lang w:val="uk-UA"/>
        </w:rPr>
      </w:pPr>
      <w:r>
        <w:rPr>
          <w:sz w:val="28"/>
          <w:szCs w:val="28"/>
          <w:lang w:val="kk-KZ"/>
        </w:rPr>
        <w:t>Сүт безінің дисгормональдік гиперплазияның профилактикасы және оны емдеу.</w:t>
      </w:r>
    </w:p>
    <w:p w:rsidR="0008790C" w:rsidRPr="0008790C" w:rsidRDefault="0008790C" w:rsidP="0008790C">
      <w:pPr>
        <w:ind w:right="-81"/>
        <w:jc w:val="both"/>
        <w:rPr>
          <w:i/>
          <w:sz w:val="28"/>
          <w:szCs w:val="28"/>
          <w:lang w:val="kk-KZ"/>
        </w:rPr>
      </w:pPr>
      <w:r>
        <w:rPr>
          <w:bCs/>
          <w:i/>
          <w:sz w:val="28"/>
          <w:szCs w:val="28"/>
          <w:lang w:val="uk-UA"/>
        </w:rPr>
        <w:t>6</w:t>
      </w:r>
      <w:r w:rsidRPr="0008790C">
        <w:rPr>
          <w:bCs/>
          <w:i/>
          <w:sz w:val="28"/>
          <w:szCs w:val="28"/>
          <w:lang w:val="uk-UA"/>
        </w:rPr>
        <w:t xml:space="preserve">0 мг доза </w:t>
      </w:r>
      <w:proofErr w:type="spellStart"/>
      <w:r w:rsidRPr="0008790C">
        <w:rPr>
          <w:bCs/>
          <w:i/>
          <w:sz w:val="28"/>
          <w:szCs w:val="28"/>
          <w:lang w:val="uk-UA"/>
        </w:rPr>
        <w:t>үшін</w:t>
      </w:r>
      <w:proofErr w:type="spellEnd"/>
      <w:r w:rsidRPr="0008790C">
        <w:rPr>
          <w:bCs/>
          <w:i/>
          <w:sz w:val="28"/>
          <w:szCs w:val="28"/>
          <w:lang w:val="uk-UA"/>
        </w:rPr>
        <w:t>:</w:t>
      </w:r>
    </w:p>
    <w:p w:rsidR="0008790C" w:rsidRDefault="0008790C" w:rsidP="0008790C">
      <w:pPr>
        <w:ind w:right="-81"/>
        <w:jc w:val="both"/>
        <w:rPr>
          <w:sz w:val="28"/>
          <w:szCs w:val="28"/>
          <w:lang w:val="kk-KZ"/>
        </w:rPr>
      </w:pPr>
      <w:r>
        <w:rPr>
          <w:sz w:val="28"/>
          <w:szCs w:val="28"/>
          <w:lang w:val="kk-KZ"/>
        </w:rPr>
        <w:t xml:space="preserve">Бірінші линиядағы препарат ретінде менопаузадан кейін сүт безінің гормонға тәуелді метастикалық </w:t>
      </w:r>
      <w:r w:rsidR="0058612E">
        <w:rPr>
          <w:sz w:val="28"/>
          <w:szCs w:val="28"/>
          <w:lang w:val="kk-KZ"/>
        </w:rPr>
        <w:t>обырын</w:t>
      </w:r>
      <w:r>
        <w:rPr>
          <w:sz w:val="28"/>
          <w:szCs w:val="28"/>
          <w:lang w:val="kk-KZ"/>
        </w:rPr>
        <w:t xml:space="preserve"> емдеу.</w:t>
      </w:r>
    </w:p>
    <w:p w:rsidR="0008790C" w:rsidRDefault="0008790C" w:rsidP="0008790C">
      <w:pPr>
        <w:ind w:right="-81"/>
        <w:jc w:val="both"/>
        <w:rPr>
          <w:sz w:val="28"/>
          <w:szCs w:val="28"/>
          <w:lang w:val="kk-KZ"/>
        </w:rPr>
      </w:pPr>
      <w:r>
        <w:rPr>
          <w:sz w:val="28"/>
          <w:szCs w:val="28"/>
          <w:lang w:val="kk-KZ"/>
        </w:rPr>
        <w:t xml:space="preserve">Фарестон </w:t>
      </w:r>
      <w:r w:rsidRPr="0008790C">
        <w:rPr>
          <w:sz w:val="28"/>
          <w:szCs w:val="28"/>
          <w:lang w:val="kk-KZ"/>
        </w:rPr>
        <w:t>эстрогенрецепторнегатив</w:t>
      </w:r>
      <w:r>
        <w:rPr>
          <w:sz w:val="28"/>
          <w:szCs w:val="28"/>
          <w:lang w:val="kk-KZ"/>
        </w:rPr>
        <w:t>тік</w:t>
      </w:r>
      <w:r w:rsidRPr="0008790C">
        <w:rPr>
          <w:sz w:val="28"/>
          <w:szCs w:val="28"/>
          <w:lang w:val="kk-KZ"/>
        </w:rPr>
        <w:t xml:space="preserve"> </w:t>
      </w:r>
      <w:r>
        <w:rPr>
          <w:sz w:val="28"/>
          <w:szCs w:val="28"/>
          <w:lang w:val="kk-KZ"/>
        </w:rPr>
        <w:t>іс</w:t>
      </w:r>
      <w:r w:rsidR="00451045">
        <w:rPr>
          <w:sz w:val="28"/>
          <w:szCs w:val="28"/>
          <w:lang w:val="kk-KZ"/>
        </w:rPr>
        <w:t>і</w:t>
      </w:r>
      <w:r>
        <w:rPr>
          <w:sz w:val="28"/>
          <w:szCs w:val="28"/>
          <w:lang w:val="kk-KZ"/>
        </w:rPr>
        <w:t xml:space="preserve">ктері бар </w:t>
      </w:r>
      <w:r w:rsidRPr="0008790C">
        <w:rPr>
          <w:sz w:val="28"/>
          <w:szCs w:val="28"/>
          <w:lang w:val="kk-KZ"/>
        </w:rPr>
        <w:t>пациент</w:t>
      </w:r>
      <w:r>
        <w:rPr>
          <w:sz w:val="28"/>
          <w:szCs w:val="28"/>
          <w:lang w:val="kk-KZ"/>
        </w:rPr>
        <w:t xml:space="preserve">терге ұсынылмайды. </w:t>
      </w:r>
    </w:p>
    <w:p w:rsidR="0008790C" w:rsidRPr="0008790C" w:rsidRDefault="0008790C" w:rsidP="0008790C">
      <w:pPr>
        <w:ind w:right="-81"/>
        <w:jc w:val="both"/>
        <w:rPr>
          <w:sz w:val="28"/>
          <w:szCs w:val="28"/>
          <w:lang w:val="kk-KZ"/>
        </w:rPr>
      </w:pPr>
    </w:p>
    <w:p w:rsidR="00FC64BD" w:rsidRPr="002F1555" w:rsidRDefault="00FC64BD" w:rsidP="00FC64BD">
      <w:pPr>
        <w:pStyle w:val="a3"/>
        <w:spacing w:before="0" w:beforeAutospacing="0" w:after="0" w:afterAutospacing="0"/>
        <w:ind w:right="-81"/>
        <w:jc w:val="both"/>
        <w:rPr>
          <w:rFonts w:ascii="Times New Roman" w:hAnsi="Times New Roman" w:cs="Times New Roman"/>
          <w:bCs/>
          <w:sz w:val="28"/>
          <w:szCs w:val="28"/>
          <w:lang w:val="uk-UA"/>
        </w:rPr>
      </w:pPr>
      <w:proofErr w:type="spellStart"/>
      <w:r>
        <w:rPr>
          <w:rFonts w:ascii="Times New Roman" w:hAnsi="Times New Roman" w:cs="Times New Roman"/>
          <w:b/>
          <w:bCs/>
          <w:sz w:val="28"/>
          <w:szCs w:val="28"/>
          <w:lang w:val="uk-UA"/>
        </w:rPr>
        <w:t>Қолдану</w:t>
      </w:r>
      <w:proofErr w:type="spellEnd"/>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тәсілдері</w:t>
      </w:r>
      <w:proofErr w:type="spellEnd"/>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және</w:t>
      </w:r>
      <w:proofErr w:type="spellEnd"/>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дозасы</w:t>
      </w:r>
      <w:proofErr w:type="spellEnd"/>
    </w:p>
    <w:p w:rsidR="00FC64BD" w:rsidRPr="00AF4B2A" w:rsidRDefault="00FC64BD" w:rsidP="00FC64BD">
      <w:pPr>
        <w:ind w:right="-81"/>
        <w:jc w:val="both"/>
        <w:rPr>
          <w:sz w:val="28"/>
          <w:szCs w:val="28"/>
          <w:lang w:val="kk-KZ"/>
        </w:rPr>
      </w:pPr>
      <w:r w:rsidRPr="00AF4B2A">
        <w:rPr>
          <w:sz w:val="28"/>
          <w:szCs w:val="28"/>
          <w:lang w:val="uk-UA"/>
        </w:rPr>
        <w:t>Препарат</w:t>
      </w:r>
      <w:r>
        <w:rPr>
          <w:sz w:val="28"/>
          <w:szCs w:val="28"/>
          <w:lang w:val="kk-KZ"/>
        </w:rPr>
        <w:t xml:space="preserve">, ас қабылдауға қарамай, ішіп қолдануға арналған. </w:t>
      </w:r>
      <w:r w:rsidRPr="00AF4B2A">
        <w:rPr>
          <w:sz w:val="28"/>
          <w:szCs w:val="28"/>
          <w:lang w:val="uk-UA"/>
        </w:rPr>
        <w:t xml:space="preserve"> </w:t>
      </w:r>
      <w:r>
        <w:rPr>
          <w:sz w:val="28"/>
          <w:szCs w:val="28"/>
          <w:lang w:val="kk-KZ"/>
        </w:rPr>
        <w:t xml:space="preserve"> </w:t>
      </w:r>
    </w:p>
    <w:p w:rsidR="00F75988" w:rsidRDefault="00FC64BD" w:rsidP="00FC64BD">
      <w:pPr>
        <w:pStyle w:val="a6"/>
        <w:ind w:right="-81"/>
        <w:jc w:val="both"/>
        <w:outlineLvl w:val="0"/>
        <w:rPr>
          <w:rFonts w:ascii="Times New Roman" w:hAnsi="Times New Roman"/>
          <w:sz w:val="28"/>
          <w:szCs w:val="28"/>
          <w:lang w:val="kk-KZ"/>
        </w:rPr>
      </w:pPr>
      <w:r>
        <w:rPr>
          <w:rFonts w:ascii="Times New Roman" w:hAnsi="Times New Roman"/>
          <w:sz w:val="28"/>
          <w:szCs w:val="28"/>
          <w:lang w:val="kk-KZ"/>
        </w:rPr>
        <w:t xml:space="preserve">Сүт безінің </w:t>
      </w:r>
      <w:r w:rsidRPr="00AF4B2A">
        <w:rPr>
          <w:rFonts w:ascii="Times New Roman" w:hAnsi="Times New Roman"/>
          <w:sz w:val="28"/>
          <w:szCs w:val="28"/>
          <w:lang w:val="kk-KZ"/>
        </w:rPr>
        <w:t>дисгормональ</w:t>
      </w:r>
      <w:r>
        <w:rPr>
          <w:rFonts w:ascii="Times New Roman" w:hAnsi="Times New Roman"/>
          <w:sz w:val="28"/>
          <w:szCs w:val="28"/>
          <w:lang w:val="kk-KZ"/>
        </w:rPr>
        <w:t>д</w:t>
      </w:r>
      <w:r w:rsidR="0058612E">
        <w:rPr>
          <w:rFonts w:ascii="Times New Roman" w:hAnsi="Times New Roman"/>
          <w:sz w:val="28"/>
          <w:szCs w:val="28"/>
          <w:lang w:val="kk-KZ"/>
        </w:rPr>
        <w:t>ік</w:t>
      </w:r>
      <w:r w:rsidRPr="00AF4B2A">
        <w:rPr>
          <w:rFonts w:ascii="Times New Roman" w:hAnsi="Times New Roman"/>
          <w:sz w:val="28"/>
          <w:szCs w:val="28"/>
          <w:lang w:val="kk-KZ"/>
        </w:rPr>
        <w:t xml:space="preserve"> гиперплази</w:t>
      </w:r>
      <w:r>
        <w:rPr>
          <w:rFonts w:ascii="Times New Roman" w:hAnsi="Times New Roman"/>
          <w:sz w:val="28"/>
          <w:szCs w:val="28"/>
          <w:lang w:val="kk-KZ"/>
        </w:rPr>
        <w:t xml:space="preserve">ясында тиісті доза </w:t>
      </w:r>
      <w:r w:rsidRPr="00AF4B2A">
        <w:rPr>
          <w:rFonts w:ascii="Times New Roman" w:hAnsi="Times New Roman"/>
          <w:sz w:val="28"/>
          <w:szCs w:val="28"/>
          <w:lang w:val="kk-KZ"/>
        </w:rPr>
        <w:t xml:space="preserve">– </w:t>
      </w:r>
      <w:r>
        <w:rPr>
          <w:rFonts w:ascii="Times New Roman" w:hAnsi="Times New Roman"/>
          <w:sz w:val="28"/>
          <w:szCs w:val="28"/>
          <w:lang w:val="kk-KZ"/>
        </w:rPr>
        <w:t xml:space="preserve">тәулігіне </w:t>
      </w:r>
      <w:r w:rsidRPr="00AF4B2A">
        <w:rPr>
          <w:rFonts w:ascii="Times New Roman" w:hAnsi="Times New Roman"/>
          <w:sz w:val="28"/>
          <w:szCs w:val="28"/>
          <w:lang w:val="kk-KZ"/>
        </w:rPr>
        <w:t>20 мг</w:t>
      </w:r>
      <w:r w:rsidR="0008790C">
        <w:rPr>
          <w:rFonts w:ascii="Times New Roman" w:hAnsi="Times New Roman"/>
          <w:sz w:val="28"/>
          <w:szCs w:val="28"/>
          <w:lang w:val="kk-KZ"/>
        </w:rPr>
        <w:t>.</w:t>
      </w:r>
      <w:r>
        <w:rPr>
          <w:rFonts w:ascii="Times New Roman" w:hAnsi="Times New Roman"/>
          <w:sz w:val="28"/>
          <w:szCs w:val="28"/>
          <w:lang w:val="kk-KZ"/>
        </w:rPr>
        <w:t xml:space="preserve"> </w:t>
      </w:r>
    </w:p>
    <w:p w:rsidR="00FC64BD" w:rsidRPr="00AF4B2A" w:rsidRDefault="00FC64BD" w:rsidP="00FC64BD">
      <w:pPr>
        <w:pStyle w:val="a6"/>
        <w:ind w:right="-81"/>
        <w:jc w:val="both"/>
        <w:outlineLvl w:val="0"/>
        <w:rPr>
          <w:rFonts w:ascii="Times New Roman" w:hAnsi="Times New Roman"/>
          <w:sz w:val="28"/>
          <w:szCs w:val="28"/>
          <w:lang w:val="kk-KZ"/>
        </w:rPr>
      </w:pPr>
      <w:r>
        <w:rPr>
          <w:rFonts w:ascii="Times New Roman" w:hAnsi="Times New Roman"/>
          <w:sz w:val="28"/>
          <w:szCs w:val="28"/>
          <w:lang w:val="kk-KZ"/>
        </w:rPr>
        <w:t xml:space="preserve">Сүт безінің </w:t>
      </w:r>
      <w:r w:rsidRPr="00AF4B2A">
        <w:rPr>
          <w:rFonts w:ascii="Times New Roman" w:hAnsi="Times New Roman"/>
          <w:sz w:val="28"/>
          <w:szCs w:val="28"/>
          <w:lang w:val="kk-KZ"/>
        </w:rPr>
        <w:t>эстроген</w:t>
      </w:r>
      <w:r w:rsidR="0058612E">
        <w:rPr>
          <w:rFonts w:ascii="Times New Roman" w:hAnsi="Times New Roman"/>
          <w:sz w:val="28"/>
          <w:szCs w:val="28"/>
          <w:lang w:val="kk-KZ"/>
        </w:rPr>
        <w:t xml:space="preserve">ге </w:t>
      </w:r>
      <w:r>
        <w:rPr>
          <w:rFonts w:ascii="Times New Roman" w:hAnsi="Times New Roman"/>
          <w:sz w:val="28"/>
          <w:szCs w:val="28"/>
          <w:lang w:val="kk-KZ"/>
        </w:rPr>
        <w:t xml:space="preserve">тәуелді </w:t>
      </w:r>
      <w:r w:rsidR="0058612E">
        <w:rPr>
          <w:rFonts w:ascii="Times New Roman" w:hAnsi="Times New Roman"/>
          <w:sz w:val="28"/>
          <w:szCs w:val="28"/>
          <w:lang w:val="kk-KZ"/>
        </w:rPr>
        <w:t xml:space="preserve">обырында тиісті доза тәулігіне </w:t>
      </w:r>
      <w:r w:rsidRPr="00AF4B2A">
        <w:rPr>
          <w:rFonts w:ascii="Times New Roman" w:hAnsi="Times New Roman"/>
          <w:sz w:val="28"/>
          <w:szCs w:val="28"/>
          <w:lang w:val="kk-KZ"/>
        </w:rPr>
        <w:t xml:space="preserve">60 мг </w:t>
      </w:r>
      <w:r w:rsidR="0058612E">
        <w:rPr>
          <w:rFonts w:ascii="Times New Roman" w:hAnsi="Times New Roman"/>
          <w:sz w:val="28"/>
          <w:szCs w:val="28"/>
          <w:lang w:val="kk-KZ"/>
        </w:rPr>
        <w:t xml:space="preserve">құрайды. </w:t>
      </w:r>
    </w:p>
    <w:p w:rsidR="00FC64BD" w:rsidRPr="00AF4B2A" w:rsidRDefault="00FC64BD" w:rsidP="00FC64BD">
      <w:pPr>
        <w:ind w:right="-81"/>
        <w:rPr>
          <w:b/>
          <w:sz w:val="28"/>
          <w:szCs w:val="28"/>
          <w:lang w:val="kk-KZ"/>
        </w:rPr>
      </w:pPr>
    </w:p>
    <w:p w:rsidR="00FC64BD" w:rsidRPr="002F1555" w:rsidRDefault="00FC64BD" w:rsidP="00FC64BD">
      <w:pPr>
        <w:ind w:right="-81"/>
        <w:rPr>
          <w:b/>
          <w:sz w:val="28"/>
          <w:szCs w:val="28"/>
          <w:lang w:val="uk-UA"/>
        </w:rPr>
      </w:pPr>
      <w:proofErr w:type="spellStart"/>
      <w:r>
        <w:rPr>
          <w:b/>
          <w:sz w:val="28"/>
          <w:szCs w:val="28"/>
          <w:lang w:val="uk-UA"/>
        </w:rPr>
        <w:t>Жағымсыз</w:t>
      </w:r>
      <w:proofErr w:type="spellEnd"/>
      <w:r>
        <w:rPr>
          <w:b/>
          <w:sz w:val="28"/>
          <w:szCs w:val="28"/>
          <w:lang w:val="uk-UA"/>
        </w:rPr>
        <w:t xml:space="preserve"> </w:t>
      </w:r>
      <w:proofErr w:type="spellStart"/>
      <w:r>
        <w:rPr>
          <w:b/>
          <w:sz w:val="28"/>
          <w:szCs w:val="28"/>
          <w:lang w:val="uk-UA"/>
        </w:rPr>
        <w:t>әсерлері</w:t>
      </w:r>
      <w:proofErr w:type="spellEnd"/>
    </w:p>
    <w:p w:rsidR="00FC64BD" w:rsidRPr="0056384A" w:rsidRDefault="00F75988" w:rsidP="00FC64BD">
      <w:pPr>
        <w:shd w:val="clear" w:color="auto" w:fill="FFFFFF"/>
        <w:ind w:right="-81"/>
        <w:jc w:val="both"/>
        <w:rPr>
          <w:i/>
          <w:sz w:val="28"/>
          <w:szCs w:val="28"/>
          <w:lang w:val="kk-KZ"/>
        </w:rPr>
      </w:pPr>
      <w:r>
        <w:rPr>
          <w:i/>
          <w:sz w:val="28"/>
          <w:szCs w:val="28"/>
          <w:lang w:val="kk-KZ"/>
        </w:rPr>
        <w:t>Өте жиі (</w:t>
      </w:r>
      <w:r w:rsidRPr="00F75988">
        <w:rPr>
          <w:i/>
          <w:sz w:val="28"/>
          <w:szCs w:val="28"/>
          <w:lang w:val="uk-UA"/>
        </w:rPr>
        <w:t>&gt;1/10</w:t>
      </w:r>
      <w:r>
        <w:rPr>
          <w:i/>
          <w:sz w:val="28"/>
          <w:szCs w:val="28"/>
          <w:lang w:val="kk-KZ"/>
        </w:rPr>
        <w:t>-нан</w:t>
      </w:r>
      <w:r w:rsidRPr="00F75988">
        <w:rPr>
          <w:i/>
          <w:sz w:val="28"/>
          <w:szCs w:val="28"/>
          <w:lang w:val="uk-UA"/>
        </w:rPr>
        <w:t>)</w:t>
      </w:r>
    </w:p>
    <w:p w:rsidR="00F75988" w:rsidRDefault="00FC64BD" w:rsidP="00F75988">
      <w:pPr>
        <w:shd w:val="clear" w:color="auto" w:fill="FFFFFF"/>
        <w:ind w:right="-81"/>
        <w:jc w:val="both"/>
        <w:rPr>
          <w:sz w:val="28"/>
          <w:szCs w:val="28"/>
          <w:lang w:val="kk-KZ"/>
        </w:rPr>
      </w:pPr>
      <w:r w:rsidRPr="00FC64BD">
        <w:rPr>
          <w:sz w:val="28"/>
          <w:szCs w:val="28"/>
          <w:lang w:val="kk-KZ"/>
        </w:rPr>
        <w:t xml:space="preserve">- </w:t>
      </w:r>
      <w:r>
        <w:rPr>
          <w:sz w:val="28"/>
          <w:szCs w:val="28"/>
          <w:lang w:val="kk-KZ"/>
        </w:rPr>
        <w:t xml:space="preserve">қан тебулер </w:t>
      </w:r>
    </w:p>
    <w:p w:rsidR="00F75988" w:rsidRDefault="00F75988" w:rsidP="00F75988">
      <w:pPr>
        <w:shd w:val="clear" w:color="auto" w:fill="FFFFFF"/>
        <w:ind w:right="-81"/>
        <w:jc w:val="both"/>
        <w:rPr>
          <w:sz w:val="28"/>
          <w:szCs w:val="28"/>
          <w:lang w:val="kk-KZ"/>
        </w:rPr>
      </w:pPr>
      <w:r w:rsidRPr="00C02B4C">
        <w:rPr>
          <w:sz w:val="28"/>
          <w:szCs w:val="28"/>
          <w:lang w:val="kk-KZ"/>
        </w:rPr>
        <w:t xml:space="preserve">- </w:t>
      </w:r>
      <w:r>
        <w:rPr>
          <w:sz w:val="28"/>
          <w:szCs w:val="28"/>
          <w:lang w:val="kk-KZ"/>
        </w:rPr>
        <w:t xml:space="preserve">қатты тершеңдік  </w:t>
      </w:r>
    </w:p>
    <w:p w:rsidR="00F75988" w:rsidRPr="00F6793D" w:rsidRDefault="00F75988" w:rsidP="00F75988">
      <w:pPr>
        <w:shd w:val="clear" w:color="auto" w:fill="FFFFFF"/>
        <w:jc w:val="both"/>
        <w:rPr>
          <w:i/>
          <w:sz w:val="28"/>
          <w:szCs w:val="28"/>
          <w:lang w:val="kk-KZ"/>
        </w:rPr>
      </w:pPr>
      <w:r>
        <w:rPr>
          <w:i/>
          <w:sz w:val="28"/>
          <w:szCs w:val="28"/>
          <w:lang w:val="kk-KZ"/>
        </w:rPr>
        <w:t xml:space="preserve">Жиі </w:t>
      </w:r>
      <w:r w:rsidRPr="00F6793D">
        <w:rPr>
          <w:i/>
          <w:sz w:val="28"/>
          <w:szCs w:val="28"/>
          <w:lang w:val="kk-KZ"/>
        </w:rPr>
        <w:t>(&gt;1/100 &lt;1/10</w:t>
      </w:r>
      <w:r>
        <w:rPr>
          <w:i/>
          <w:sz w:val="28"/>
          <w:szCs w:val="28"/>
          <w:lang w:val="kk-KZ"/>
        </w:rPr>
        <w:t xml:space="preserve"> дейін</w:t>
      </w:r>
      <w:r w:rsidRPr="00F6793D">
        <w:rPr>
          <w:i/>
          <w:sz w:val="28"/>
          <w:szCs w:val="28"/>
          <w:lang w:val="kk-KZ"/>
        </w:rPr>
        <w:t>)</w:t>
      </w:r>
    </w:p>
    <w:p w:rsidR="00FC64BD" w:rsidRPr="00AF4B2A" w:rsidRDefault="00FC64BD" w:rsidP="00FC64BD">
      <w:pPr>
        <w:shd w:val="clear" w:color="auto" w:fill="FFFFFF"/>
        <w:ind w:right="-81"/>
        <w:jc w:val="both"/>
        <w:rPr>
          <w:sz w:val="28"/>
          <w:szCs w:val="28"/>
          <w:lang w:val="kk-KZ"/>
        </w:rPr>
      </w:pPr>
      <w:r w:rsidRPr="00AF4B2A">
        <w:rPr>
          <w:sz w:val="28"/>
          <w:szCs w:val="28"/>
          <w:lang w:val="kk-KZ"/>
        </w:rPr>
        <w:t xml:space="preserve">- </w:t>
      </w:r>
      <w:r>
        <w:rPr>
          <w:sz w:val="28"/>
          <w:szCs w:val="28"/>
          <w:lang w:val="kk-KZ"/>
        </w:rPr>
        <w:t xml:space="preserve">жатырлық қан кетулер, қынаптық бөлінділер  </w:t>
      </w:r>
    </w:p>
    <w:p w:rsidR="00FC64BD" w:rsidRPr="00AF4B2A" w:rsidRDefault="00FC64BD" w:rsidP="00FC64BD">
      <w:pPr>
        <w:shd w:val="clear" w:color="auto" w:fill="FFFFFF"/>
        <w:ind w:right="-81"/>
        <w:jc w:val="both"/>
        <w:rPr>
          <w:sz w:val="28"/>
          <w:szCs w:val="28"/>
          <w:lang w:val="kk-KZ"/>
        </w:rPr>
      </w:pPr>
      <w:r w:rsidRPr="00AF4B2A">
        <w:rPr>
          <w:sz w:val="28"/>
          <w:szCs w:val="28"/>
          <w:lang w:val="kk-KZ"/>
        </w:rPr>
        <w:t xml:space="preserve">- </w:t>
      </w:r>
      <w:r>
        <w:rPr>
          <w:sz w:val="28"/>
          <w:szCs w:val="28"/>
          <w:lang w:val="kk-KZ"/>
        </w:rPr>
        <w:t>қатты қажығыштық</w:t>
      </w:r>
    </w:p>
    <w:p w:rsidR="00FC64BD" w:rsidRPr="00AF4B2A" w:rsidRDefault="00FC64BD" w:rsidP="00FC64BD">
      <w:pPr>
        <w:shd w:val="clear" w:color="auto" w:fill="FFFFFF"/>
        <w:ind w:right="-81"/>
        <w:jc w:val="both"/>
        <w:rPr>
          <w:sz w:val="28"/>
          <w:szCs w:val="28"/>
          <w:lang w:val="kk-KZ"/>
        </w:rPr>
      </w:pPr>
      <w:r w:rsidRPr="00C02B4C">
        <w:rPr>
          <w:sz w:val="28"/>
          <w:szCs w:val="28"/>
          <w:lang w:val="kk-KZ"/>
        </w:rPr>
        <w:t xml:space="preserve">- </w:t>
      </w:r>
      <w:r>
        <w:rPr>
          <w:sz w:val="28"/>
          <w:szCs w:val="28"/>
          <w:lang w:val="kk-KZ"/>
        </w:rPr>
        <w:t>бас айналуы</w:t>
      </w:r>
    </w:p>
    <w:p w:rsidR="00FC64BD" w:rsidRPr="00C02B4C" w:rsidRDefault="00FC64BD" w:rsidP="00FC64BD">
      <w:pPr>
        <w:shd w:val="clear" w:color="auto" w:fill="FFFFFF"/>
        <w:ind w:right="-81"/>
        <w:jc w:val="both"/>
        <w:rPr>
          <w:sz w:val="28"/>
          <w:szCs w:val="28"/>
          <w:lang w:val="kk-KZ"/>
        </w:rPr>
      </w:pPr>
      <w:r w:rsidRPr="00C02B4C">
        <w:rPr>
          <w:sz w:val="28"/>
          <w:szCs w:val="28"/>
          <w:lang w:val="kk-KZ"/>
        </w:rPr>
        <w:t xml:space="preserve">- </w:t>
      </w:r>
      <w:r>
        <w:rPr>
          <w:sz w:val="28"/>
          <w:szCs w:val="28"/>
          <w:lang w:val="kk-KZ"/>
        </w:rPr>
        <w:t>ісінулер</w:t>
      </w:r>
    </w:p>
    <w:p w:rsidR="00FC64BD" w:rsidRPr="00C02B4C" w:rsidRDefault="00FC64BD" w:rsidP="00FC64BD">
      <w:pPr>
        <w:shd w:val="clear" w:color="auto" w:fill="FFFFFF"/>
        <w:ind w:right="-81"/>
        <w:jc w:val="both"/>
        <w:rPr>
          <w:sz w:val="28"/>
          <w:szCs w:val="28"/>
          <w:lang w:val="kk-KZ"/>
        </w:rPr>
      </w:pPr>
      <w:r w:rsidRPr="00C02B4C">
        <w:rPr>
          <w:sz w:val="28"/>
          <w:szCs w:val="28"/>
          <w:lang w:val="kk-KZ"/>
        </w:rPr>
        <w:t xml:space="preserve">- </w:t>
      </w:r>
      <w:r w:rsidR="00F75988">
        <w:rPr>
          <w:sz w:val="28"/>
          <w:szCs w:val="28"/>
          <w:lang w:val="kk-KZ"/>
        </w:rPr>
        <w:t>жүрек</w:t>
      </w:r>
      <w:r>
        <w:rPr>
          <w:sz w:val="28"/>
          <w:szCs w:val="28"/>
          <w:lang w:val="kk-KZ"/>
        </w:rPr>
        <w:t xml:space="preserve"> айнуы, құсу  </w:t>
      </w:r>
    </w:p>
    <w:p w:rsidR="00FC64BD" w:rsidRPr="00C02B4C" w:rsidRDefault="00FC64BD" w:rsidP="00FC64BD">
      <w:pPr>
        <w:shd w:val="clear" w:color="auto" w:fill="FFFFFF"/>
        <w:ind w:right="-81"/>
        <w:jc w:val="both"/>
        <w:rPr>
          <w:sz w:val="28"/>
          <w:szCs w:val="28"/>
          <w:lang w:val="kk-KZ"/>
        </w:rPr>
      </w:pPr>
      <w:r w:rsidRPr="00C02B4C">
        <w:rPr>
          <w:sz w:val="28"/>
          <w:szCs w:val="28"/>
          <w:lang w:val="kk-KZ"/>
        </w:rPr>
        <w:t xml:space="preserve">- </w:t>
      </w:r>
      <w:r>
        <w:rPr>
          <w:sz w:val="28"/>
          <w:szCs w:val="28"/>
          <w:lang w:val="kk-KZ"/>
        </w:rPr>
        <w:t xml:space="preserve">бөртпе, қышыну  </w:t>
      </w:r>
    </w:p>
    <w:p w:rsidR="00FC64BD" w:rsidRPr="00C02B4C" w:rsidRDefault="00FC64BD" w:rsidP="00FC64BD">
      <w:pPr>
        <w:shd w:val="clear" w:color="auto" w:fill="FFFFFF"/>
        <w:ind w:right="-81"/>
        <w:jc w:val="both"/>
        <w:rPr>
          <w:sz w:val="28"/>
          <w:szCs w:val="28"/>
          <w:lang w:val="kk-KZ"/>
        </w:rPr>
      </w:pPr>
      <w:r w:rsidRPr="00FC64BD">
        <w:rPr>
          <w:sz w:val="28"/>
          <w:szCs w:val="28"/>
          <w:lang w:val="kk-KZ"/>
        </w:rPr>
        <w:t xml:space="preserve">- </w:t>
      </w:r>
      <w:r w:rsidR="00F75988">
        <w:rPr>
          <w:sz w:val="28"/>
          <w:szCs w:val="28"/>
          <w:lang w:val="kk-KZ"/>
        </w:rPr>
        <w:t>депрессия</w:t>
      </w:r>
    </w:p>
    <w:p w:rsidR="00F75988" w:rsidRPr="00F26C34" w:rsidRDefault="00F75988" w:rsidP="00F75988">
      <w:pPr>
        <w:shd w:val="clear" w:color="auto" w:fill="FFFFFF"/>
        <w:jc w:val="both"/>
        <w:rPr>
          <w:i/>
          <w:sz w:val="28"/>
          <w:szCs w:val="28"/>
        </w:rPr>
      </w:pPr>
      <w:r>
        <w:rPr>
          <w:i/>
          <w:sz w:val="28"/>
          <w:szCs w:val="28"/>
          <w:lang w:val="kk-KZ"/>
        </w:rPr>
        <w:t xml:space="preserve">Жиі емес </w:t>
      </w:r>
      <w:r w:rsidRPr="00A17FCA">
        <w:rPr>
          <w:i/>
          <w:sz w:val="28"/>
          <w:szCs w:val="28"/>
        </w:rPr>
        <w:t>(</w:t>
      </w:r>
      <w:r>
        <w:rPr>
          <w:i/>
          <w:sz w:val="28"/>
          <w:szCs w:val="28"/>
        </w:rPr>
        <w:t xml:space="preserve">≥ 1/1000 </w:t>
      </w:r>
      <w:r w:rsidRPr="00C17389">
        <w:rPr>
          <w:i/>
          <w:sz w:val="28"/>
          <w:szCs w:val="28"/>
        </w:rPr>
        <w:t xml:space="preserve"> &lt;1/100</w:t>
      </w:r>
      <w:r>
        <w:rPr>
          <w:i/>
          <w:sz w:val="28"/>
          <w:szCs w:val="28"/>
          <w:lang w:val="kk-KZ"/>
        </w:rPr>
        <w:t xml:space="preserve"> дейін</w:t>
      </w:r>
      <w:r w:rsidRPr="00C17389">
        <w:rPr>
          <w:i/>
          <w:sz w:val="28"/>
          <w:szCs w:val="28"/>
        </w:rPr>
        <w:t>)</w:t>
      </w:r>
    </w:p>
    <w:p w:rsidR="00FC64BD" w:rsidRPr="00C02B4C" w:rsidRDefault="00FC64BD" w:rsidP="00FC64BD">
      <w:pPr>
        <w:shd w:val="clear" w:color="auto" w:fill="FFFFFF"/>
        <w:ind w:right="-81"/>
        <w:jc w:val="both"/>
        <w:rPr>
          <w:sz w:val="28"/>
          <w:szCs w:val="28"/>
          <w:lang w:val="kk-KZ"/>
        </w:rPr>
      </w:pPr>
      <w:r w:rsidRPr="00C02B4C">
        <w:rPr>
          <w:sz w:val="28"/>
          <w:szCs w:val="28"/>
          <w:lang w:val="kk-KZ"/>
        </w:rPr>
        <w:t xml:space="preserve">- </w:t>
      </w:r>
      <w:r>
        <w:rPr>
          <w:sz w:val="28"/>
          <w:szCs w:val="28"/>
          <w:lang w:val="kk-KZ"/>
        </w:rPr>
        <w:t xml:space="preserve">кеңістіктегі бағыттан жаңылысу  </w:t>
      </w:r>
    </w:p>
    <w:p w:rsidR="00FC64BD" w:rsidRPr="00C02B4C" w:rsidRDefault="00FC64BD" w:rsidP="00FC64BD">
      <w:pPr>
        <w:shd w:val="clear" w:color="auto" w:fill="FFFFFF"/>
        <w:ind w:right="-81"/>
        <w:jc w:val="both"/>
        <w:rPr>
          <w:sz w:val="28"/>
          <w:szCs w:val="28"/>
          <w:lang w:val="kk-KZ"/>
        </w:rPr>
      </w:pPr>
      <w:r w:rsidRPr="00C02B4C">
        <w:rPr>
          <w:sz w:val="28"/>
          <w:szCs w:val="28"/>
          <w:lang w:val="kk-KZ"/>
        </w:rPr>
        <w:t xml:space="preserve">- </w:t>
      </w:r>
      <w:r>
        <w:rPr>
          <w:sz w:val="28"/>
          <w:szCs w:val="28"/>
          <w:lang w:val="kk-KZ"/>
        </w:rPr>
        <w:t>тәбеттің жоғалуы</w:t>
      </w:r>
    </w:p>
    <w:p w:rsidR="00FC64BD" w:rsidRPr="00C02B4C" w:rsidRDefault="00FC64BD" w:rsidP="00FC64BD">
      <w:pPr>
        <w:shd w:val="clear" w:color="auto" w:fill="FFFFFF"/>
        <w:ind w:right="-81"/>
        <w:jc w:val="both"/>
        <w:rPr>
          <w:sz w:val="28"/>
          <w:szCs w:val="28"/>
          <w:lang w:val="kk-KZ"/>
        </w:rPr>
      </w:pPr>
      <w:r w:rsidRPr="00C02B4C">
        <w:rPr>
          <w:sz w:val="28"/>
          <w:szCs w:val="28"/>
          <w:lang w:val="kk-KZ"/>
        </w:rPr>
        <w:lastRenderedPageBreak/>
        <w:t xml:space="preserve">- </w:t>
      </w:r>
      <w:r>
        <w:rPr>
          <w:sz w:val="28"/>
          <w:szCs w:val="28"/>
          <w:lang w:val="kk-KZ"/>
        </w:rPr>
        <w:t>ұйқысыздық</w:t>
      </w:r>
    </w:p>
    <w:p w:rsidR="00FC64BD" w:rsidRPr="00C02B4C" w:rsidRDefault="00FC64BD" w:rsidP="00FC64BD">
      <w:pPr>
        <w:shd w:val="clear" w:color="auto" w:fill="FFFFFF"/>
        <w:ind w:right="-81"/>
        <w:jc w:val="both"/>
        <w:rPr>
          <w:sz w:val="28"/>
          <w:szCs w:val="28"/>
          <w:lang w:val="kk-KZ"/>
        </w:rPr>
      </w:pPr>
      <w:r w:rsidRPr="00FC64BD">
        <w:rPr>
          <w:sz w:val="28"/>
          <w:szCs w:val="28"/>
          <w:lang w:val="kk-KZ"/>
        </w:rPr>
        <w:t xml:space="preserve">- </w:t>
      </w:r>
      <w:r>
        <w:rPr>
          <w:sz w:val="28"/>
          <w:szCs w:val="28"/>
          <w:lang w:val="kk-KZ"/>
        </w:rPr>
        <w:t>бас ауыру</w:t>
      </w:r>
    </w:p>
    <w:p w:rsidR="00FC64BD" w:rsidRPr="00C02B4C" w:rsidRDefault="00FC64BD" w:rsidP="00FC64BD">
      <w:pPr>
        <w:shd w:val="clear" w:color="auto" w:fill="FFFFFF"/>
        <w:ind w:right="-81"/>
        <w:jc w:val="both"/>
        <w:rPr>
          <w:sz w:val="28"/>
          <w:szCs w:val="28"/>
          <w:lang w:val="kk-KZ"/>
        </w:rPr>
      </w:pPr>
      <w:r w:rsidRPr="00C02B4C">
        <w:rPr>
          <w:sz w:val="28"/>
          <w:szCs w:val="28"/>
          <w:lang w:val="kk-KZ"/>
        </w:rPr>
        <w:t>- тромбоэмболи</w:t>
      </w:r>
      <w:r>
        <w:rPr>
          <w:sz w:val="28"/>
          <w:szCs w:val="28"/>
          <w:lang w:val="kk-KZ"/>
        </w:rPr>
        <w:t>ялық</w:t>
      </w:r>
      <w:r w:rsidRPr="00C02B4C">
        <w:rPr>
          <w:sz w:val="28"/>
          <w:szCs w:val="28"/>
          <w:lang w:val="kk-KZ"/>
        </w:rPr>
        <w:t xml:space="preserve"> эпизод</w:t>
      </w:r>
      <w:r>
        <w:rPr>
          <w:sz w:val="28"/>
          <w:szCs w:val="28"/>
          <w:lang w:val="kk-KZ"/>
        </w:rPr>
        <w:t>тар</w:t>
      </w:r>
      <w:r w:rsidRPr="00C02B4C">
        <w:rPr>
          <w:sz w:val="28"/>
          <w:szCs w:val="28"/>
          <w:lang w:val="kk-KZ"/>
        </w:rPr>
        <w:t xml:space="preserve">: </w:t>
      </w:r>
      <w:r>
        <w:rPr>
          <w:sz w:val="28"/>
          <w:szCs w:val="28"/>
          <w:lang w:val="kk-KZ"/>
        </w:rPr>
        <w:t xml:space="preserve">терең көктамырлардың </w:t>
      </w:r>
      <w:r w:rsidRPr="00C02B4C">
        <w:rPr>
          <w:sz w:val="28"/>
          <w:szCs w:val="28"/>
          <w:lang w:val="kk-KZ"/>
        </w:rPr>
        <w:t>тромбоз</w:t>
      </w:r>
      <w:r>
        <w:rPr>
          <w:sz w:val="28"/>
          <w:szCs w:val="28"/>
          <w:lang w:val="kk-KZ"/>
        </w:rPr>
        <w:t xml:space="preserve">ы,  тромбофлебиттер және өкпе </w:t>
      </w:r>
      <w:r w:rsidRPr="00C02B4C">
        <w:rPr>
          <w:sz w:val="28"/>
          <w:szCs w:val="28"/>
          <w:lang w:val="kk-KZ"/>
        </w:rPr>
        <w:t>эмболия</w:t>
      </w:r>
      <w:r>
        <w:rPr>
          <w:sz w:val="28"/>
          <w:szCs w:val="28"/>
          <w:lang w:val="kk-KZ"/>
        </w:rPr>
        <w:t>сы</w:t>
      </w:r>
    </w:p>
    <w:p w:rsidR="00FC64BD" w:rsidRPr="00FC64BD" w:rsidRDefault="00FC64BD" w:rsidP="00FC64BD">
      <w:pPr>
        <w:shd w:val="clear" w:color="auto" w:fill="FFFFFF"/>
        <w:ind w:right="-81"/>
        <w:jc w:val="both"/>
        <w:rPr>
          <w:sz w:val="28"/>
          <w:szCs w:val="28"/>
          <w:lang w:val="kk-KZ"/>
        </w:rPr>
      </w:pPr>
      <w:r w:rsidRPr="00FC64BD">
        <w:rPr>
          <w:sz w:val="28"/>
          <w:szCs w:val="28"/>
          <w:lang w:val="kk-KZ"/>
        </w:rPr>
        <w:t>- диспноэ</w:t>
      </w:r>
    </w:p>
    <w:p w:rsidR="00FC64BD" w:rsidRPr="00C02B4C" w:rsidRDefault="00FC64BD" w:rsidP="00FC64BD">
      <w:pPr>
        <w:shd w:val="clear" w:color="auto" w:fill="FFFFFF"/>
        <w:ind w:right="-81"/>
        <w:jc w:val="both"/>
        <w:rPr>
          <w:sz w:val="28"/>
          <w:szCs w:val="28"/>
          <w:lang w:val="kk-KZ"/>
        </w:rPr>
      </w:pPr>
      <w:r w:rsidRPr="00FC64BD">
        <w:rPr>
          <w:sz w:val="28"/>
          <w:szCs w:val="28"/>
          <w:lang w:val="kk-KZ"/>
        </w:rPr>
        <w:t xml:space="preserve">- </w:t>
      </w:r>
      <w:r>
        <w:rPr>
          <w:sz w:val="28"/>
          <w:szCs w:val="28"/>
          <w:lang w:val="kk-KZ"/>
        </w:rPr>
        <w:t>іш қату</w:t>
      </w:r>
    </w:p>
    <w:p w:rsidR="00FC64BD" w:rsidRPr="00F75988" w:rsidRDefault="00FC64BD" w:rsidP="00FC64BD">
      <w:pPr>
        <w:shd w:val="clear" w:color="auto" w:fill="FFFFFF"/>
        <w:ind w:right="-81"/>
        <w:jc w:val="both"/>
        <w:rPr>
          <w:sz w:val="28"/>
          <w:szCs w:val="28"/>
          <w:lang w:val="kk-KZ"/>
        </w:rPr>
      </w:pPr>
      <w:r w:rsidRPr="00F75988">
        <w:rPr>
          <w:sz w:val="28"/>
          <w:szCs w:val="28"/>
          <w:lang w:val="kk-KZ"/>
        </w:rPr>
        <w:t xml:space="preserve">- </w:t>
      </w:r>
      <w:r>
        <w:rPr>
          <w:sz w:val="28"/>
          <w:szCs w:val="28"/>
          <w:lang w:val="kk-KZ"/>
        </w:rPr>
        <w:t xml:space="preserve">эндометрий </w:t>
      </w:r>
      <w:r w:rsidRPr="00F75988">
        <w:rPr>
          <w:sz w:val="28"/>
          <w:szCs w:val="28"/>
          <w:lang w:val="kk-KZ"/>
        </w:rPr>
        <w:t>гипертрофия</w:t>
      </w:r>
      <w:r w:rsidR="00F75988">
        <w:rPr>
          <w:sz w:val="28"/>
          <w:szCs w:val="28"/>
          <w:lang w:val="kk-KZ"/>
        </w:rPr>
        <w:t>сы</w:t>
      </w:r>
    </w:p>
    <w:p w:rsidR="00FC64BD" w:rsidRDefault="00FC64BD" w:rsidP="00FC64BD">
      <w:pPr>
        <w:shd w:val="clear" w:color="auto" w:fill="FFFFFF"/>
        <w:ind w:right="-81"/>
        <w:jc w:val="both"/>
        <w:rPr>
          <w:sz w:val="28"/>
          <w:szCs w:val="28"/>
          <w:lang w:val="kk-KZ"/>
        </w:rPr>
      </w:pPr>
      <w:r w:rsidRPr="00F75988">
        <w:rPr>
          <w:sz w:val="28"/>
          <w:szCs w:val="28"/>
          <w:lang w:val="kk-KZ"/>
        </w:rPr>
        <w:t xml:space="preserve">- </w:t>
      </w:r>
      <w:r>
        <w:rPr>
          <w:sz w:val="28"/>
          <w:szCs w:val="28"/>
          <w:lang w:val="kk-KZ"/>
        </w:rPr>
        <w:t>дене салмағының жоғарылауы</w:t>
      </w:r>
    </w:p>
    <w:p w:rsidR="00F75988" w:rsidRPr="00F75988" w:rsidRDefault="00F75988" w:rsidP="00F75988">
      <w:pPr>
        <w:shd w:val="clear" w:color="auto" w:fill="FFFFFF"/>
        <w:jc w:val="both"/>
        <w:rPr>
          <w:i/>
          <w:sz w:val="28"/>
          <w:szCs w:val="28"/>
          <w:lang w:val="kk-KZ"/>
        </w:rPr>
      </w:pPr>
      <w:r>
        <w:rPr>
          <w:i/>
          <w:sz w:val="28"/>
          <w:szCs w:val="28"/>
          <w:lang w:val="kk-KZ"/>
        </w:rPr>
        <w:t xml:space="preserve">Сирек </w:t>
      </w:r>
      <w:r w:rsidRPr="00F75988">
        <w:rPr>
          <w:i/>
          <w:sz w:val="28"/>
          <w:szCs w:val="28"/>
          <w:lang w:val="kk-KZ"/>
        </w:rPr>
        <w:t>(≥ 1/10000 &lt;1/1000</w:t>
      </w:r>
      <w:r>
        <w:rPr>
          <w:i/>
          <w:sz w:val="28"/>
          <w:szCs w:val="28"/>
          <w:lang w:val="kk-KZ"/>
        </w:rPr>
        <w:t xml:space="preserve"> дейін</w:t>
      </w:r>
      <w:r w:rsidRPr="00F75988">
        <w:rPr>
          <w:i/>
          <w:sz w:val="28"/>
          <w:szCs w:val="28"/>
          <w:lang w:val="kk-KZ"/>
        </w:rPr>
        <w:t>)</w:t>
      </w:r>
    </w:p>
    <w:p w:rsidR="00F75988" w:rsidRDefault="00F75988" w:rsidP="00F75988">
      <w:pPr>
        <w:shd w:val="clear" w:color="auto" w:fill="FFFFFF"/>
        <w:ind w:right="-81"/>
        <w:jc w:val="both"/>
        <w:rPr>
          <w:sz w:val="28"/>
          <w:szCs w:val="28"/>
          <w:lang w:val="kk-KZ"/>
        </w:rPr>
      </w:pPr>
      <w:r>
        <w:rPr>
          <w:sz w:val="28"/>
          <w:szCs w:val="28"/>
          <w:lang w:val="kk-KZ"/>
        </w:rPr>
        <w:t>-</w:t>
      </w:r>
      <w:r w:rsidRPr="00F75988">
        <w:rPr>
          <w:sz w:val="28"/>
          <w:szCs w:val="28"/>
          <w:lang w:val="kk-KZ"/>
        </w:rPr>
        <w:t xml:space="preserve"> трансаминаз</w:t>
      </w:r>
      <w:r>
        <w:rPr>
          <w:sz w:val="28"/>
          <w:szCs w:val="28"/>
          <w:lang w:val="kk-KZ"/>
        </w:rPr>
        <w:t>алар деңгейінің жоғарылауы</w:t>
      </w:r>
      <w:r w:rsidRPr="00F75988">
        <w:rPr>
          <w:sz w:val="28"/>
          <w:szCs w:val="28"/>
          <w:lang w:val="kk-KZ"/>
        </w:rPr>
        <w:t xml:space="preserve"> </w:t>
      </w:r>
    </w:p>
    <w:p w:rsidR="00F75988" w:rsidRDefault="00F75988" w:rsidP="00F75988">
      <w:pPr>
        <w:shd w:val="clear" w:color="auto" w:fill="FFFFFF"/>
        <w:ind w:right="-81"/>
        <w:jc w:val="both"/>
        <w:rPr>
          <w:sz w:val="28"/>
          <w:szCs w:val="28"/>
          <w:lang w:val="kk-KZ"/>
        </w:rPr>
      </w:pPr>
      <w:r>
        <w:rPr>
          <w:sz w:val="28"/>
          <w:szCs w:val="28"/>
          <w:lang w:val="kk-KZ"/>
        </w:rPr>
        <w:t xml:space="preserve">- </w:t>
      </w:r>
      <w:r w:rsidRPr="00F75988">
        <w:rPr>
          <w:sz w:val="28"/>
          <w:szCs w:val="28"/>
          <w:lang w:val="kk-KZ"/>
        </w:rPr>
        <w:t>эндометри</w:t>
      </w:r>
      <w:r w:rsidR="0058612E">
        <w:rPr>
          <w:sz w:val="28"/>
          <w:szCs w:val="28"/>
          <w:lang w:val="kk-KZ"/>
        </w:rPr>
        <w:t>й</w:t>
      </w:r>
      <w:r>
        <w:rPr>
          <w:sz w:val="28"/>
          <w:szCs w:val="28"/>
          <w:lang w:val="kk-KZ"/>
        </w:rPr>
        <w:t xml:space="preserve"> полиптері</w:t>
      </w:r>
    </w:p>
    <w:p w:rsidR="00FC64BD" w:rsidRPr="00451045" w:rsidRDefault="00FC64BD" w:rsidP="00FC64BD">
      <w:pPr>
        <w:shd w:val="clear" w:color="auto" w:fill="FFFFFF"/>
        <w:ind w:right="-81"/>
        <w:jc w:val="both"/>
        <w:rPr>
          <w:i/>
          <w:sz w:val="28"/>
          <w:szCs w:val="28"/>
          <w:lang w:val="kk-KZ"/>
        </w:rPr>
      </w:pPr>
      <w:r>
        <w:rPr>
          <w:i/>
          <w:sz w:val="28"/>
          <w:szCs w:val="28"/>
          <w:lang w:val="kk-KZ"/>
        </w:rPr>
        <w:t>Өте сирек</w:t>
      </w:r>
      <w:r w:rsidR="00451045">
        <w:rPr>
          <w:i/>
          <w:sz w:val="28"/>
          <w:szCs w:val="28"/>
          <w:lang w:val="kk-KZ"/>
        </w:rPr>
        <w:t xml:space="preserve"> </w:t>
      </w:r>
      <w:r w:rsidR="00451045" w:rsidRPr="002C7B6B">
        <w:rPr>
          <w:i/>
          <w:sz w:val="28"/>
          <w:szCs w:val="28"/>
          <w:lang w:val="kk-KZ"/>
        </w:rPr>
        <w:t>(&lt; 1/10 000)</w:t>
      </w:r>
      <w:r w:rsidR="00451045">
        <w:rPr>
          <w:i/>
          <w:sz w:val="28"/>
          <w:szCs w:val="28"/>
          <w:lang w:val="kk-KZ"/>
        </w:rPr>
        <w:t xml:space="preserve"> </w:t>
      </w:r>
    </w:p>
    <w:p w:rsidR="00FC64BD" w:rsidRPr="00C02B4C" w:rsidRDefault="00FC64BD" w:rsidP="00FC64BD">
      <w:pPr>
        <w:shd w:val="clear" w:color="auto" w:fill="FFFFFF"/>
        <w:ind w:right="-81"/>
        <w:jc w:val="both"/>
        <w:rPr>
          <w:sz w:val="28"/>
          <w:szCs w:val="28"/>
          <w:lang w:val="kk-KZ"/>
        </w:rPr>
      </w:pPr>
      <w:r w:rsidRPr="00C02B4C">
        <w:rPr>
          <w:sz w:val="28"/>
          <w:szCs w:val="28"/>
          <w:lang w:val="kk-KZ"/>
        </w:rPr>
        <w:t xml:space="preserve">- </w:t>
      </w:r>
      <w:r w:rsidR="00451045">
        <w:rPr>
          <w:sz w:val="28"/>
          <w:szCs w:val="28"/>
          <w:lang w:val="kk-KZ"/>
        </w:rPr>
        <w:t>мөлдір қабықтың</w:t>
      </w:r>
      <w:r>
        <w:rPr>
          <w:sz w:val="28"/>
          <w:szCs w:val="28"/>
          <w:lang w:val="kk-KZ"/>
        </w:rPr>
        <w:t xml:space="preserve"> қысқа мерзімдік бұлдырауы  </w:t>
      </w:r>
    </w:p>
    <w:p w:rsidR="00FC64BD" w:rsidRPr="00C02B4C" w:rsidRDefault="00FC64BD" w:rsidP="00FC64BD">
      <w:pPr>
        <w:shd w:val="clear" w:color="auto" w:fill="FFFFFF"/>
        <w:ind w:right="-81"/>
        <w:jc w:val="both"/>
        <w:rPr>
          <w:sz w:val="28"/>
          <w:szCs w:val="28"/>
          <w:lang w:val="kk-KZ"/>
        </w:rPr>
      </w:pPr>
      <w:r w:rsidRPr="00FC64BD">
        <w:rPr>
          <w:sz w:val="28"/>
          <w:szCs w:val="28"/>
          <w:lang w:val="kk-KZ"/>
        </w:rPr>
        <w:t xml:space="preserve">- </w:t>
      </w:r>
      <w:r>
        <w:rPr>
          <w:sz w:val="28"/>
          <w:szCs w:val="28"/>
          <w:lang w:val="kk-KZ"/>
        </w:rPr>
        <w:t>сарғаю</w:t>
      </w:r>
    </w:p>
    <w:p w:rsidR="00FC64BD" w:rsidRPr="00FC64BD" w:rsidRDefault="00FC64BD" w:rsidP="00FC64BD">
      <w:pPr>
        <w:shd w:val="clear" w:color="auto" w:fill="FFFFFF"/>
        <w:ind w:right="-81"/>
        <w:jc w:val="both"/>
        <w:rPr>
          <w:sz w:val="28"/>
          <w:szCs w:val="28"/>
          <w:lang w:val="kk-KZ"/>
        </w:rPr>
      </w:pPr>
      <w:r w:rsidRPr="00FC64BD">
        <w:rPr>
          <w:sz w:val="28"/>
          <w:szCs w:val="28"/>
          <w:lang w:val="kk-KZ"/>
        </w:rPr>
        <w:t>- алопеция</w:t>
      </w:r>
    </w:p>
    <w:p w:rsidR="00FC64BD" w:rsidRPr="00C02B4C" w:rsidRDefault="00FC64BD" w:rsidP="00FC64BD">
      <w:pPr>
        <w:shd w:val="clear" w:color="auto" w:fill="FFFFFF"/>
        <w:ind w:right="-81"/>
        <w:jc w:val="both"/>
        <w:rPr>
          <w:sz w:val="28"/>
          <w:szCs w:val="28"/>
          <w:lang w:val="kk-KZ"/>
        </w:rPr>
      </w:pPr>
      <w:r w:rsidRPr="00FC64BD">
        <w:rPr>
          <w:sz w:val="28"/>
          <w:szCs w:val="28"/>
          <w:lang w:val="kk-KZ"/>
        </w:rPr>
        <w:t>- эндометри</w:t>
      </w:r>
      <w:r w:rsidR="00F75988">
        <w:rPr>
          <w:sz w:val="28"/>
          <w:szCs w:val="28"/>
          <w:lang w:val="kk-KZ"/>
        </w:rPr>
        <w:t>й</w:t>
      </w:r>
      <w:r w:rsidRPr="00FC64BD">
        <w:rPr>
          <w:sz w:val="28"/>
          <w:szCs w:val="28"/>
          <w:lang w:val="kk-KZ"/>
        </w:rPr>
        <w:t xml:space="preserve"> гиперплазия</w:t>
      </w:r>
      <w:r>
        <w:rPr>
          <w:sz w:val="28"/>
          <w:szCs w:val="28"/>
          <w:lang w:val="kk-KZ"/>
        </w:rPr>
        <w:t>сы</w:t>
      </w:r>
      <w:r w:rsidRPr="00FC64BD">
        <w:rPr>
          <w:sz w:val="28"/>
          <w:szCs w:val="28"/>
          <w:lang w:val="kk-KZ"/>
        </w:rPr>
        <w:t xml:space="preserve">, </w:t>
      </w:r>
      <w:r w:rsidR="00F75988">
        <w:rPr>
          <w:sz w:val="28"/>
          <w:szCs w:val="28"/>
          <w:lang w:val="kk-KZ"/>
        </w:rPr>
        <w:t>эндометрий обыры</w:t>
      </w:r>
      <w:r>
        <w:rPr>
          <w:sz w:val="28"/>
          <w:szCs w:val="28"/>
          <w:lang w:val="kk-KZ"/>
        </w:rPr>
        <w:t xml:space="preserve">.  </w:t>
      </w:r>
    </w:p>
    <w:p w:rsidR="00F75988" w:rsidRDefault="00F75988" w:rsidP="00FC64BD">
      <w:pPr>
        <w:shd w:val="clear" w:color="auto" w:fill="FFFFFF"/>
        <w:ind w:right="-81"/>
        <w:jc w:val="both"/>
        <w:rPr>
          <w:sz w:val="28"/>
          <w:szCs w:val="28"/>
          <w:lang w:val="kk-KZ"/>
        </w:rPr>
      </w:pPr>
      <w:r w:rsidRPr="00F75988">
        <w:rPr>
          <w:sz w:val="28"/>
          <w:szCs w:val="28"/>
          <w:lang w:val="kk-KZ"/>
        </w:rPr>
        <w:t xml:space="preserve">- гиперкальциемия, </w:t>
      </w:r>
      <w:r>
        <w:rPr>
          <w:sz w:val="28"/>
          <w:szCs w:val="28"/>
          <w:lang w:val="kk-KZ"/>
        </w:rPr>
        <w:t xml:space="preserve">әсіресе сүйектерінде </w:t>
      </w:r>
      <w:r w:rsidR="0058612E">
        <w:rPr>
          <w:sz w:val="28"/>
          <w:szCs w:val="28"/>
          <w:lang w:val="kk-KZ"/>
        </w:rPr>
        <w:t>метастазалары бар науқастар</w:t>
      </w:r>
    </w:p>
    <w:p w:rsidR="00F75988" w:rsidRPr="00FC64BD" w:rsidRDefault="00F75988" w:rsidP="00FC64BD">
      <w:pPr>
        <w:shd w:val="clear" w:color="auto" w:fill="FFFFFF"/>
        <w:ind w:right="-81"/>
        <w:jc w:val="both"/>
        <w:rPr>
          <w:sz w:val="28"/>
          <w:szCs w:val="28"/>
          <w:lang w:val="kk-KZ"/>
        </w:rPr>
      </w:pPr>
    </w:p>
    <w:p w:rsidR="00FC64BD" w:rsidRPr="002F1555" w:rsidRDefault="00FC64BD" w:rsidP="00FC64BD">
      <w:pPr>
        <w:ind w:right="-81"/>
        <w:rPr>
          <w:b/>
          <w:sz w:val="28"/>
          <w:szCs w:val="28"/>
          <w:lang w:val="uk-UA"/>
        </w:rPr>
      </w:pPr>
      <w:proofErr w:type="spellStart"/>
      <w:r>
        <w:rPr>
          <w:b/>
          <w:sz w:val="28"/>
          <w:szCs w:val="28"/>
          <w:lang w:val="uk-UA"/>
        </w:rPr>
        <w:t>Қолдануға</w:t>
      </w:r>
      <w:proofErr w:type="spellEnd"/>
      <w:r>
        <w:rPr>
          <w:b/>
          <w:sz w:val="28"/>
          <w:szCs w:val="28"/>
          <w:lang w:val="uk-UA"/>
        </w:rPr>
        <w:t xml:space="preserve"> </w:t>
      </w:r>
      <w:proofErr w:type="spellStart"/>
      <w:r>
        <w:rPr>
          <w:b/>
          <w:sz w:val="28"/>
          <w:szCs w:val="28"/>
          <w:lang w:val="uk-UA"/>
        </w:rPr>
        <w:t>болмайтын</w:t>
      </w:r>
      <w:proofErr w:type="spellEnd"/>
      <w:r>
        <w:rPr>
          <w:b/>
          <w:sz w:val="28"/>
          <w:szCs w:val="28"/>
          <w:lang w:val="uk-UA"/>
        </w:rPr>
        <w:t xml:space="preserve"> </w:t>
      </w:r>
      <w:proofErr w:type="spellStart"/>
      <w:r>
        <w:rPr>
          <w:b/>
          <w:sz w:val="28"/>
          <w:szCs w:val="28"/>
          <w:lang w:val="uk-UA"/>
        </w:rPr>
        <w:t>жағдайлар</w:t>
      </w:r>
      <w:proofErr w:type="spellEnd"/>
    </w:p>
    <w:p w:rsidR="00FC64BD" w:rsidRPr="00A005C3" w:rsidRDefault="00FC64BD" w:rsidP="00FC64BD">
      <w:pPr>
        <w:ind w:right="-81"/>
        <w:jc w:val="both"/>
        <w:rPr>
          <w:sz w:val="28"/>
          <w:szCs w:val="28"/>
          <w:lang w:val="kk-KZ"/>
        </w:rPr>
      </w:pPr>
      <w:r w:rsidRPr="00FC64BD">
        <w:rPr>
          <w:sz w:val="28"/>
          <w:szCs w:val="28"/>
          <w:lang w:val="kk-KZ"/>
        </w:rPr>
        <w:t xml:space="preserve">- </w:t>
      </w:r>
      <w:r>
        <w:rPr>
          <w:sz w:val="28"/>
          <w:szCs w:val="28"/>
          <w:lang w:val="kk-KZ"/>
        </w:rPr>
        <w:t xml:space="preserve">препараттың қандай да </w:t>
      </w:r>
      <w:r w:rsidR="0058612E">
        <w:rPr>
          <w:sz w:val="28"/>
          <w:szCs w:val="28"/>
          <w:lang w:val="kk-KZ"/>
        </w:rPr>
        <w:t>бір</w:t>
      </w:r>
      <w:r>
        <w:rPr>
          <w:sz w:val="28"/>
          <w:szCs w:val="28"/>
          <w:lang w:val="kk-KZ"/>
        </w:rPr>
        <w:t xml:space="preserve"> компонентіне ас</w:t>
      </w:r>
      <w:r w:rsidR="0058612E">
        <w:rPr>
          <w:sz w:val="28"/>
          <w:szCs w:val="28"/>
          <w:lang w:val="kk-KZ"/>
        </w:rPr>
        <w:t>а жоғары сезімталдық</w:t>
      </w:r>
      <w:r>
        <w:rPr>
          <w:sz w:val="28"/>
          <w:szCs w:val="28"/>
          <w:lang w:val="kk-KZ"/>
        </w:rPr>
        <w:t xml:space="preserve">  </w:t>
      </w:r>
    </w:p>
    <w:p w:rsidR="00FC64BD" w:rsidRPr="00A005C3" w:rsidRDefault="00FC64BD" w:rsidP="00FC64BD">
      <w:pPr>
        <w:ind w:right="-81"/>
        <w:jc w:val="both"/>
        <w:rPr>
          <w:sz w:val="28"/>
          <w:szCs w:val="28"/>
          <w:lang w:val="kk-KZ"/>
        </w:rPr>
      </w:pPr>
      <w:r w:rsidRPr="00A005C3">
        <w:rPr>
          <w:sz w:val="28"/>
          <w:szCs w:val="28"/>
          <w:lang w:val="kk-KZ"/>
        </w:rPr>
        <w:t xml:space="preserve">- </w:t>
      </w:r>
      <w:r>
        <w:rPr>
          <w:sz w:val="28"/>
          <w:szCs w:val="28"/>
          <w:lang w:val="kk-KZ"/>
        </w:rPr>
        <w:t>сыртартқысында</w:t>
      </w:r>
      <w:r w:rsidR="0058612E">
        <w:rPr>
          <w:sz w:val="28"/>
          <w:szCs w:val="28"/>
          <w:lang w:val="kk-KZ"/>
        </w:rPr>
        <w:t>ғы</w:t>
      </w:r>
      <w:r>
        <w:rPr>
          <w:sz w:val="28"/>
          <w:szCs w:val="28"/>
          <w:lang w:val="kk-KZ"/>
        </w:rPr>
        <w:t xml:space="preserve"> </w:t>
      </w:r>
      <w:r w:rsidRPr="00A005C3">
        <w:rPr>
          <w:sz w:val="28"/>
          <w:szCs w:val="28"/>
          <w:lang w:val="kk-KZ"/>
        </w:rPr>
        <w:t>эндометри</w:t>
      </w:r>
      <w:r w:rsidR="0058612E">
        <w:rPr>
          <w:sz w:val="28"/>
          <w:szCs w:val="28"/>
          <w:lang w:val="kk-KZ"/>
        </w:rPr>
        <w:t>й</w:t>
      </w:r>
      <w:r w:rsidRPr="00A005C3">
        <w:rPr>
          <w:sz w:val="28"/>
          <w:szCs w:val="28"/>
          <w:lang w:val="kk-KZ"/>
        </w:rPr>
        <w:t xml:space="preserve"> гиперплазия</w:t>
      </w:r>
      <w:r w:rsidR="0058612E">
        <w:rPr>
          <w:sz w:val="28"/>
          <w:szCs w:val="28"/>
          <w:lang w:val="kk-KZ"/>
        </w:rPr>
        <w:t xml:space="preserve">сы </w:t>
      </w:r>
    </w:p>
    <w:p w:rsidR="00FC64BD" w:rsidRPr="00A005C3" w:rsidRDefault="00FC64BD" w:rsidP="00FC64BD">
      <w:pPr>
        <w:ind w:right="-81"/>
        <w:jc w:val="both"/>
        <w:rPr>
          <w:sz w:val="28"/>
          <w:szCs w:val="28"/>
          <w:lang w:val="kk-KZ"/>
        </w:rPr>
      </w:pPr>
      <w:r w:rsidRPr="00A005C3">
        <w:rPr>
          <w:sz w:val="28"/>
          <w:szCs w:val="28"/>
          <w:lang w:val="kk-KZ"/>
        </w:rPr>
        <w:t xml:space="preserve">- </w:t>
      </w:r>
      <w:r>
        <w:rPr>
          <w:sz w:val="28"/>
          <w:szCs w:val="28"/>
          <w:lang w:val="kk-KZ"/>
        </w:rPr>
        <w:t xml:space="preserve">бауыр </w:t>
      </w:r>
      <w:r w:rsidR="0058612E">
        <w:rPr>
          <w:sz w:val="28"/>
          <w:szCs w:val="28"/>
          <w:lang w:val="kk-KZ"/>
        </w:rPr>
        <w:t>функциясының айқын жеткіліксіздігі</w:t>
      </w:r>
    </w:p>
    <w:p w:rsidR="00FC64BD" w:rsidRPr="009A0298" w:rsidRDefault="00FC64BD" w:rsidP="00FC64BD">
      <w:pPr>
        <w:ind w:right="-81"/>
        <w:rPr>
          <w:sz w:val="28"/>
          <w:szCs w:val="28"/>
          <w:lang w:val="uk-UA"/>
        </w:rPr>
      </w:pPr>
      <w:r w:rsidRPr="00A005C3">
        <w:rPr>
          <w:sz w:val="28"/>
          <w:szCs w:val="28"/>
          <w:lang w:val="kk-KZ"/>
        </w:rPr>
        <w:t xml:space="preserve">- </w:t>
      </w:r>
      <w:r>
        <w:rPr>
          <w:sz w:val="28"/>
          <w:szCs w:val="28"/>
          <w:lang w:val="kk-KZ"/>
        </w:rPr>
        <w:t xml:space="preserve">жүрек өткізгіштігінің </w:t>
      </w:r>
      <w:r w:rsidR="00FE3F08">
        <w:rPr>
          <w:sz w:val="28"/>
          <w:szCs w:val="28"/>
          <w:lang w:val="kk-KZ"/>
        </w:rPr>
        <w:t>өзгеруі,</w:t>
      </w:r>
      <w:r w:rsidR="00FE3F08" w:rsidRPr="00A005C3">
        <w:rPr>
          <w:sz w:val="28"/>
          <w:szCs w:val="28"/>
          <w:lang w:val="kk-KZ"/>
        </w:rPr>
        <w:t xml:space="preserve"> </w:t>
      </w:r>
      <w:r w:rsidRPr="00A005C3">
        <w:rPr>
          <w:sz w:val="28"/>
          <w:szCs w:val="28"/>
          <w:lang w:val="kk-KZ"/>
        </w:rPr>
        <w:t>QT</w:t>
      </w:r>
      <w:r w:rsidR="00FE3F08">
        <w:rPr>
          <w:sz w:val="28"/>
          <w:szCs w:val="28"/>
          <w:lang w:val="kk-KZ"/>
        </w:rPr>
        <w:t xml:space="preserve"> аралығының туа біткен немесе жүре біткен ұзаруымен </w:t>
      </w:r>
    </w:p>
    <w:p w:rsidR="00FC64BD" w:rsidRPr="00A005C3" w:rsidRDefault="00FC64BD" w:rsidP="00FC64BD">
      <w:pPr>
        <w:ind w:right="-81"/>
        <w:jc w:val="both"/>
        <w:rPr>
          <w:sz w:val="28"/>
          <w:szCs w:val="28"/>
          <w:lang w:val="uk-UA"/>
        </w:rPr>
      </w:pPr>
      <w:r>
        <w:rPr>
          <w:sz w:val="28"/>
          <w:szCs w:val="28"/>
          <w:lang w:val="uk-UA"/>
        </w:rPr>
        <w:t xml:space="preserve">- </w:t>
      </w:r>
      <w:proofErr w:type="spellStart"/>
      <w:r w:rsidRPr="00A005C3">
        <w:rPr>
          <w:sz w:val="28"/>
          <w:szCs w:val="28"/>
          <w:lang w:val="uk-UA"/>
        </w:rPr>
        <w:t>электролит</w:t>
      </w:r>
      <w:proofErr w:type="spellEnd"/>
      <w:r>
        <w:rPr>
          <w:sz w:val="28"/>
          <w:szCs w:val="28"/>
          <w:lang w:val="kk-KZ"/>
        </w:rPr>
        <w:t>тік тепе</w:t>
      </w:r>
      <w:r w:rsidRPr="00A005C3">
        <w:rPr>
          <w:sz w:val="28"/>
          <w:szCs w:val="28"/>
          <w:lang w:val="uk-UA"/>
        </w:rPr>
        <w:t>-</w:t>
      </w:r>
      <w:r>
        <w:rPr>
          <w:sz w:val="28"/>
          <w:szCs w:val="28"/>
          <w:lang w:val="kk-KZ"/>
        </w:rPr>
        <w:t>теңдік бұзылғанда, әсіресе түзетілмеген</w:t>
      </w:r>
      <w:r w:rsidRPr="00A005C3">
        <w:rPr>
          <w:sz w:val="28"/>
          <w:szCs w:val="28"/>
          <w:lang w:val="uk-UA"/>
        </w:rPr>
        <w:t xml:space="preserve"> </w:t>
      </w:r>
      <w:r>
        <w:rPr>
          <w:sz w:val="28"/>
          <w:szCs w:val="28"/>
          <w:lang w:val="kk-KZ"/>
        </w:rPr>
        <w:t xml:space="preserve"> </w:t>
      </w:r>
      <w:r w:rsidRPr="00A005C3">
        <w:rPr>
          <w:sz w:val="28"/>
          <w:szCs w:val="28"/>
          <w:lang w:val="uk-UA"/>
        </w:rPr>
        <w:t xml:space="preserve"> </w:t>
      </w:r>
      <w:proofErr w:type="spellStart"/>
      <w:r w:rsidRPr="00A005C3">
        <w:rPr>
          <w:sz w:val="28"/>
          <w:szCs w:val="28"/>
          <w:lang w:val="uk-UA"/>
        </w:rPr>
        <w:t>гипокалиемия</w:t>
      </w:r>
      <w:r>
        <w:rPr>
          <w:sz w:val="28"/>
          <w:szCs w:val="28"/>
          <w:lang w:val="uk-UA"/>
        </w:rPr>
        <w:t>да</w:t>
      </w:r>
      <w:proofErr w:type="spellEnd"/>
    </w:p>
    <w:p w:rsidR="00FC64BD" w:rsidRPr="00A005C3" w:rsidRDefault="00FC64BD" w:rsidP="00FC64BD">
      <w:pPr>
        <w:ind w:right="-81"/>
        <w:rPr>
          <w:sz w:val="28"/>
          <w:szCs w:val="28"/>
          <w:lang w:val="kk-KZ"/>
        </w:rPr>
      </w:pPr>
      <w:r w:rsidRPr="00FC64BD">
        <w:rPr>
          <w:sz w:val="28"/>
          <w:szCs w:val="28"/>
          <w:lang w:val="uk-UA"/>
        </w:rPr>
        <w:t>- клини</w:t>
      </w:r>
      <w:r>
        <w:rPr>
          <w:sz w:val="28"/>
          <w:szCs w:val="28"/>
          <w:lang w:val="kk-KZ"/>
        </w:rPr>
        <w:t>калық тұрғыдан маңызды</w:t>
      </w:r>
      <w:r w:rsidRPr="00FC64BD">
        <w:rPr>
          <w:sz w:val="28"/>
          <w:szCs w:val="28"/>
          <w:lang w:val="uk-UA"/>
        </w:rPr>
        <w:t xml:space="preserve"> </w:t>
      </w:r>
      <w:proofErr w:type="spellStart"/>
      <w:r w:rsidRPr="00FC64BD">
        <w:rPr>
          <w:sz w:val="28"/>
          <w:szCs w:val="28"/>
          <w:lang w:val="uk-UA"/>
        </w:rPr>
        <w:t>брадикардия</w:t>
      </w:r>
      <w:proofErr w:type="spellEnd"/>
    </w:p>
    <w:p w:rsidR="00FC64BD" w:rsidRPr="009A0298" w:rsidRDefault="00FC64BD" w:rsidP="00FC64BD">
      <w:pPr>
        <w:ind w:right="-81"/>
        <w:jc w:val="both"/>
        <w:rPr>
          <w:sz w:val="28"/>
          <w:szCs w:val="28"/>
          <w:lang w:val="uk-UA"/>
        </w:rPr>
      </w:pPr>
      <w:r w:rsidRPr="00A005C3">
        <w:rPr>
          <w:sz w:val="28"/>
          <w:szCs w:val="28"/>
          <w:lang w:val="kk-KZ"/>
        </w:rPr>
        <w:t xml:space="preserve">- </w:t>
      </w:r>
      <w:r w:rsidR="00FE3F08" w:rsidRPr="00A005C3">
        <w:rPr>
          <w:sz w:val="28"/>
          <w:szCs w:val="28"/>
          <w:lang w:val="kk-KZ"/>
        </w:rPr>
        <w:t>клини</w:t>
      </w:r>
      <w:r w:rsidR="00FE3F08">
        <w:rPr>
          <w:sz w:val="28"/>
          <w:szCs w:val="28"/>
          <w:lang w:val="kk-KZ"/>
        </w:rPr>
        <w:t xml:space="preserve">калық тұрғыдан маңызды жүрек жеткіліксіздігі, </w:t>
      </w:r>
      <w:r>
        <w:rPr>
          <w:sz w:val="28"/>
          <w:szCs w:val="28"/>
          <w:lang w:val="kk-KZ"/>
        </w:rPr>
        <w:t xml:space="preserve">сол жақ қарыншаның </w:t>
      </w:r>
      <w:r w:rsidR="00451045">
        <w:rPr>
          <w:sz w:val="28"/>
          <w:szCs w:val="28"/>
          <w:lang w:val="kk-KZ"/>
        </w:rPr>
        <w:t>лықсу</w:t>
      </w:r>
      <w:r>
        <w:rPr>
          <w:sz w:val="28"/>
          <w:szCs w:val="28"/>
          <w:lang w:val="kk-KZ"/>
        </w:rPr>
        <w:t xml:space="preserve"> фракциясының төменде</w:t>
      </w:r>
      <w:r w:rsidR="00FE3F08">
        <w:rPr>
          <w:sz w:val="28"/>
          <w:szCs w:val="28"/>
          <w:lang w:val="kk-KZ"/>
        </w:rPr>
        <w:t>уімен</w:t>
      </w:r>
    </w:p>
    <w:p w:rsidR="00FC64BD" w:rsidRPr="004D65C8" w:rsidRDefault="00FC64BD" w:rsidP="00FC64BD">
      <w:pPr>
        <w:ind w:right="-81"/>
        <w:rPr>
          <w:sz w:val="28"/>
          <w:szCs w:val="28"/>
          <w:lang w:val="uk-UA"/>
        </w:rPr>
      </w:pPr>
      <w:r w:rsidRPr="004D65C8">
        <w:rPr>
          <w:sz w:val="28"/>
          <w:szCs w:val="28"/>
          <w:lang w:val="uk-UA"/>
        </w:rPr>
        <w:t xml:space="preserve">- </w:t>
      </w:r>
      <w:r w:rsidR="00FE3F08">
        <w:rPr>
          <w:sz w:val="28"/>
          <w:szCs w:val="28"/>
          <w:lang w:val="kk-KZ"/>
        </w:rPr>
        <w:t>сыртарқы</w:t>
      </w:r>
      <w:r>
        <w:rPr>
          <w:sz w:val="28"/>
          <w:szCs w:val="28"/>
          <w:lang w:val="kk-KZ"/>
        </w:rPr>
        <w:t xml:space="preserve">дағы </w:t>
      </w:r>
      <w:proofErr w:type="spellStart"/>
      <w:r w:rsidRPr="004D65C8">
        <w:rPr>
          <w:sz w:val="28"/>
          <w:szCs w:val="28"/>
          <w:lang w:val="uk-UA"/>
        </w:rPr>
        <w:t>симптомати</w:t>
      </w:r>
      <w:proofErr w:type="spellEnd"/>
      <w:r>
        <w:rPr>
          <w:sz w:val="28"/>
          <w:szCs w:val="28"/>
          <w:lang w:val="kk-KZ"/>
        </w:rPr>
        <w:t xml:space="preserve">калық </w:t>
      </w:r>
      <w:proofErr w:type="spellStart"/>
      <w:r>
        <w:rPr>
          <w:sz w:val="28"/>
          <w:szCs w:val="28"/>
          <w:lang w:val="uk-UA"/>
        </w:rPr>
        <w:t>асистоли</w:t>
      </w:r>
      <w:r w:rsidR="00FE3F08">
        <w:rPr>
          <w:sz w:val="28"/>
          <w:szCs w:val="28"/>
          <w:lang w:val="uk-UA"/>
        </w:rPr>
        <w:t>я</w:t>
      </w:r>
      <w:proofErr w:type="spellEnd"/>
    </w:p>
    <w:p w:rsidR="00FC64BD" w:rsidRPr="004D65C8" w:rsidRDefault="00FC64BD" w:rsidP="00FC64BD">
      <w:pPr>
        <w:ind w:right="-81"/>
        <w:rPr>
          <w:sz w:val="28"/>
          <w:szCs w:val="28"/>
          <w:lang w:val="uk-UA"/>
        </w:rPr>
      </w:pPr>
    </w:p>
    <w:p w:rsidR="00FC64BD" w:rsidRPr="0056384A" w:rsidRDefault="00FC64BD" w:rsidP="00FC64BD">
      <w:pPr>
        <w:shd w:val="clear" w:color="auto" w:fill="FFFFFF"/>
        <w:ind w:right="-81"/>
        <w:jc w:val="both"/>
        <w:rPr>
          <w:b/>
          <w:sz w:val="28"/>
          <w:szCs w:val="28"/>
          <w:lang w:val="kk-KZ"/>
        </w:rPr>
      </w:pPr>
      <w:r>
        <w:rPr>
          <w:b/>
          <w:sz w:val="28"/>
          <w:szCs w:val="28"/>
          <w:lang w:val="kk-KZ"/>
        </w:rPr>
        <w:t>Дәрілермен өзара әрекеттесуі</w:t>
      </w:r>
    </w:p>
    <w:p w:rsidR="00FC64BD" w:rsidRPr="007F7259" w:rsidRDefault="00FC64BD" w:rsidP="00FC64BD">
      <w:pPr>
        <w:shd w:val="clear" w:color="auto" w:fill="FFFFFF"/>
        <w:ind w:right="-81"/>
        <w:jc w:val="both"/>
        <w:rPr>
          <w:sz w:val="28"/>
          <w:szCs w:val="28"/>
          <w:lang w:val="kk-KZ"/>
        </w:rPr>
      </w:pPr>
      <w:r w:rsidRPr="00294ED1">
        <w:rPr>
          <w:sz w:val="28"/>
          <w:szCs w:val="28"/>
          <w:lang w:val="kk-KZ"/>
        </w:rPr>
        <w:t>QT</w:t>
      </w:r>
      <w:r>
        <w:rPr>
          <w:sz w:val="28"/>
          <w:szCs w:val="28"/>
          <w:lang w:val="kk-KZ"/>
        </w:rPr>
        <w:t xml:space="preserve"> аралығын ұзартатын басқа препарттармен бірге қолданған кезде </w:t>
      </w:r>
      <w:r w:rsidRPr="00294ED1">
        <w:rPr>
          <w:sz w:val="28"/>
          <w:szCs w:val="28"/>
          <w:lang w:val="kk-KZ"/>
        </w:rPr>
        <w:t>QT</w:t>
      </w:r>
      <w:r>
        <w:rPr>
          <w:sz w:val="28"/>
          <w:szCs w:val="28"/>
          <w:lang w:val="kk-KZ"/>
        </w:rPr>
        <w:t xml:space="preserve"> аралығының қосымша ұзару әсері жойылмайды.</w:t>
      </w:r>
      <w:r w:rsidRPr="00294ED1">
        <w:rPr>
          <w:sz w:val="28"/>
          <w:szCs w:val="28"/>
          <w:lang w:val="kk-KZ"/>
        </w:rPr>
        <w:t xml:space="preserve"> </w:t>
      </w:r>
      <w:r>
        <w:rPr>
          <w:sz w:val="28"/>
          <w:szCs w:val="28"/>
          <w:lang w:val="kk-KZ"/>
        </w:rPr>
        <w:t xml:space="preserve">Бұл </w:t>
      </w:r>
      <w:r w:rsidRPr="00FC64BD">
        <w:rPr>
          <w:sz w:val="28"/>
          <w:szCs w:val="28"/>
          <w:lang w:val="kk-KZ"/>
        </w:rPr>
        <w:t>вентрикуляр</w:t>
      </w:r>
      <w:r>
        <w:rPr>
          <w:sz w:val="28"/>
          <w:szCs w:val="28"/>
          <w:lang w:val="kk-KZ"/>
        </w:rPr>
        <w:t>лы</w:t>
      </w:r>
      <w:r w:rsidRPr="00FC64BD">
        <w:rPr>
          <w:sz w:val="28"/>
          <w:szCs w:val="28"/>
          <w:lang w:val="kk-KZ"/>
        </w:rPr>
        <w:t xml:space="preserve"> аритми</w:t>
      </w:r>
      <w:r>
        <w:rPr>
          <w:sz w:val="28"/>
          <w:szCs w:val="28"/>
          <w:lang w:val="kk-KZ"/>
        </w:rPr>
        <w:t>ялардың</w:t>
      </w:r>
      <w:r w:rsidRPr="00FC64BD">
        <w:rPr>
          <w:sz w:val="28"/>
          <w:szCs w:val="28"/>
          <w:lang w:val="kk-KZ"/>
        </w:rPr>
        <w:t xml:space="preserve">, </w:t>
      </w:r>
      <w:r>
        <w:rPr>
          <w:sz w:val="28"/>
          <w:szCs w:val="28"/>
          <w:lang w:val="kk-KZ"/>
        </w:rPr>
        <w:t xml:space="preserve">жыбырлау/жыпылықтауды қосқанда, пайда болу қаупінің жоғарылауына әкеп соқтыруы мүмкін. Сондықтан </w:t>
      </w:r>
      <w:r w:rsidRPr="00FC64BD">
        <w:rPr>
          <w:sz w:val="28"/>
          <w:szCs w:val="28"/>
          <w:lang w:val="kk-KZ"/>
        </w:rPr>
        <w:t>Фарестон</w:t>
      </w:r>
      <w:r>
        <w:rPr>
          <w:sz w:val="28"/>
          <w:szCs w:val="28"/>
          <w:lang w:val="kk-KZ"/>
        </w:rPr>
        <w:t xml:space="preserve">ды келесі дәрілік препараттармен бір мезгілде қолдануға болмайды: </w:t>
      </w:r>
      <w:r w:rsidRPr="00FC64BD">
        <w:rPr>
          <w:sz w:val="28"/>
          <w:szCs w:val="28"/>
          <w:lang w:val="kk-KZ"/>
        </w:rPr>
        <w:t xml:space="preserve"> </w:t>
      </w:r>
      <w:r>
        <w:rPr>
          <w:sz w:val="28"/>
          <w:szCs w:val="28"/>
          <w:lang w:val="kk-KZ"/>
        </w:rPr>
        <w:t xml:space="preserve"> </w:t>
      </w:r>
    </w:p>
    <w:p w:rsidR="00FC64BD" w:rsidRPr="00FC64BD" w:rsidRDefault="00FC64BD" w:rsidP="00FC64BD">
      <w:pPr>
        <w:shd w:val="clear" w:color="auto" w:fill="FFFFFF"/>
        <w:ind w:right="-81"/>
        <w:jc w:val="both"/>
        <w:rPr>
          <w:sz w:val="28"/>
          <w:szCs w:val="28"/>
          <w:lang w:val="kk-KZ"/>
        </w:rPr>
      </w:pPr>
      <w:r w:rsidRPr="00FC64BD">
        <w:rPr>
          <w:sz w:val="28"/>
          <w:szCs w:val="28"/>
          <w:lang w:val="kk-KZ"/>
        </w:rPr>
        <w:t xml:space="preserve">- </w:t>
      </w:r>
      <w:r w:rsidR="00BE3C1A">
        <w:rPr>
          <w:sz w:val="28"/>
          <w:szCs w:val="28"/>
          <w:lang w:val="kk-KZ"/>
        </w:rPr>
        <w:t>а</w:t>
      </w:r>
      <w:r w:rsidR="00BE3C1A" w:rsidRPr="00FC64BD">
        <w:rPr>
          <w:sz w:val="28"/>
          <w:szCs w:val="28"/>
          <w:lang w:val="kk-KZ"/>
        </w:rPr>
        <w:t>ритми</w:t>
      </w:r>
      <w:r w:rsidR="00BE3C1A">
        <w:rPr>
          <w:sz w:val="28"/>
          <w:szCs w:val="28"/>
          <w:lang w:val="kk-KZ"/>
        </w:rPr>
        <w:t xml:space="preserve">яға қарсы ІА класты </w:t>
      </w:r>
      <w:r w:rsidR="00BE3C1A" w:rsidRPr="00FC64BD">
        <w:rPr>
          <w:sz w:val="28"/>
          <w:szCs w:val="28"/>
          <w:lang w:val="kk-KZ"/>
        </w:rPr>
        <w:t>препарат</w:t>
      </w:r>
      <w:r w:rsidR="00BE3C1A">
        <w:rPr>
          <w:sz w:val="28"/>
          <w:szCs w:val="28"/>
          <w:lang w:val="kk-KZ"/>
        </w:rPr>
        <w:t xml:space="preserve">тар </w:t>
      </w:r>
      <w:r w:rsidRPr="00FC64BD">
        <w:rPr>
          <w:sz w:val="28"/>
          <w:szCs w:val="28"/>
          <w:lang w:val="kk-KZ"/>
        </w:rPr>
        <w:t>(</w:t>
      </w:r>
      <w:r w:rsidR="00BE3C1A">
        <w:rPr>
          <w:sz w:val="28"/>
          <w:szCs w:val="28"/>
          <w:lang w:val="kk-KZ"/>
        </w:rPr>
        <w:t>мысалы</w:t>
      </w:r>
      <w:r w:rsidRPr="00FC64BD">
        <w:rPr>
          <w:sz w:val="28"/>
          <w:szCs w:val="28"/>
          <w:lang w:val="kk-KZ"/>
        </w:rPr>
        <w:t xml:space="preserve">: квинидин, гидроквинидин, дизопирамид); </w:t>
      </w:r>
    </w:p>
    <w:p w:rsidR="00FC64BD" w:rsidRPr="00FC64BD" w:rsidRDefault="00FC64BD" w:rsidP="00FC64BD">
      <w:pPr>
        <w:shd w:val="clear" w:color="auto" w:fill="FFFFFF"/>
        <w:ind w:right="-81"/>
        <w:jc w:val="both"/>
        <w:rPr>
          <w:sz w:val="28"/>
          <w:szCs w:val="28"/>
          <w:lang w:val="kk-KZ"/>
        </w:rPr>
      </w:pPr>
      <w:r w:rsidRPr="00FC64BD">
        <w:rPr>
          <w:sz w:val="28"/>
          <w:szCs w:val="28"/>
          <w:lang w:val="kk-KZ"/>
        </w:rPr>
        <w:t xml:space="preserve">- </w:t>
      </w:r>
      <w:r>
        <w:rPr>
          <w:sz w:val="28"/>
          <w:szCs w:val="28"/>
          <w:lang w:val="kk-KZ"/>
        </w:rPr>
        <w:t>а</w:t>
      </w:r>
      <w:r w:rsidRPr="00FC64BD">
        <w:rPr>
          <w:sz w:val="28"/>
          <w:szCs w:val="28"/>
          <w:lang w:val="kk-KZ"/>
        </w:rPr>
        <w:t>ритми</w:t>
      </w:r>
      <w:r>
        <w:rPr>
          <w:sz w:val="28"/>
          <w:szCs w:val="28"/>
          <w:lang w:val="kk-KZ"/>
        </w:rPr>
        <w:t xml:space="preserve">яға қарсы ІІІ класты </w:t>
      </w:r>
      <w:r w:rsidRPr="00FC64BD">
        <w:rPr>
          <w:sz w:val="28"/>
          <w:szCs w:val="28"/>
          <w:lang w:val="kk-KZ"/>
        </w:rPr>
        <w:t>препарат</w:t>
      </w:r>
      <w:r>
        <w:rPr>
          <w:sz w:val="28"/>
          <w:szCs w:val="28"/>
          <w:lang w:val="kk-KZ"/>
        </w:rPr>
        <w:t xml:space="preserve">тар </w:t>
      </w:r>
      <w:r w:rsidRPr="00FC64BD">
        <w:rPr>
          <w:sz w:val="28"/>
          <w:szCs w:val="28"/>
          <w:lang w:val="kk-KZ"/>
        </w:rPr>
        <w:t>(</w:t>
      </w:r>
      <w:r>
        <w:rPr>
          <w:sz w:val="28"/>
          <w:szCs w:val="28"/>
          <w:lang w:val="kk-KZ"/>
        </w:rPr>
        <w:t>мысалы</w:t>
      </w:r>
      <w:r w:rsidRPr="00FC64BD">
        <w:rPr>
          <w:sz w:val="28"/>
          <w:szCs w:val="28"/>
          <w:lang w:val="kk-KZ"/>
        </w:rPr>
        <w:t xml:space="preserve">: амиодарон, соталол, дофетилид, ибутилид); </w:t>
      </w:r>
    </w:p>
    <w:p w:rsidR="00FC64BD" w:rsidRDefault="00FC64BD" w:rsidP="00FC64BD">
      <w:pPr>
        <w:shd w:val="clear" w:color="auto" w:fill="FFFFFF"/>
        <w:ind w:right="-81"/>
        <w:jc w:val="both"/>
        <w:rPr>
          <w:sz w:val="28"/>
          <w:szCs w:val="28"/>
        </w:rPr>
      </w:pPr>
      <w:r>
        <w:rPr>
          <w:sz w:val="28"/>
          <w:szCs w:val="28"/>
        </w:rPr>
        <w:t>- нейролептик</w:t>
      </w:r>
      <w:r>
        <w:rPr>
          <w:sz w:val="28"/>
          <w:szCs w:val="28"/>
          <w:lang w:val="kk-KZ"/>
        </w:rPr>
        <w:t>те</w:t>
      </w:r>
      <w:r w:rsidR="00BE3C1A">
        <w:rPr>
          <w:sz w:val="28"/>
          <w:szCs w:val="28"/>
          <w:lang w:val="kk-KZ"/>
        </w:rPr>
        <w:t>р</w:t>
      </w:r>
      <w:r w:rsidRPr="00950A8E">
        <w:rPr>
          <w:sz w:val="28"/>
          <w:szCs w:val="28"/>
        </w:rPr>
        <w:t xml:space="preserve"> (</w:t>
      </w:r>
      <w:r>
        <w:rPr>
          <w:sz w:val="28"/>
          <w:szCs w:val="28"/>
          <w:lang w:val="kk-KZ"/>
        </w:rPr>
        <w:t>мысалы</w:t>
      </w:r>
      <w:r>
        <w:rPr>
          <w:sz w:val="28"/>
          <w:szCs w:val="28"/>
        </w:rPr>
        <w:t>:</w:t>
      </w:r>
      <w:r w:rsidRPr="00950A8E">
        <w:rPr>
          <w:sz w:val="28"/>
          <w:szCs w:val="28"/>
        </w:rPr>
        <w:t xml:space="preserve"> </w:t>
      </w:r>
      <w:proofErr w:type="spellStart"/>
      <w:r w:rsidRPr="00950A8E">
        <w:rPr>
          <w:sz w:val="28"/>
          <w:szCs w:val="28"/>
        </w:rPr>
        <w:t>фенотиазини</w:t>
      </w:r>
      <w:proofErr w:type="spellEnd"/>
      <w:r w:rsidRPr="00950A8E">
        <w:rPr>
          <w:sz w:val="28"/>
          <w:szCs w:val="28"/>
        </w:rPr>
        <w:t xml:space="preserve">, </w:t>
      </w:r>
      <w:proofErr w:type="spellStart"/>
      <w:r w:rsidRPr="00950A8E">
        <w:rPr>
          <w:sz w:val="28"/>
          <w:szCs w:val="28"/>
        </w:rPr>
        <w:t>пимозид</w:t>
      </w:r>
      <w:proofErr w:type="spellEnd"/>
      <w:r w:rsidRPr="00950A8E">
        <w:rPr>
          <w:sz w:val="28"/>
          <w:szCs w:val="28"/>
        </w:rPr>
        <w:t xml:space="preserve">, </w:t>
      </w:r>
      <w:proofErr w:type="spellStart"/>
      <w:r w:rsidRPr="00950A8E">
        <w:rPr>
          <w:sz w:val="28"/>
          <w:szCs w:val="28"/>
        </w:rPr>
        <w:t>сертиндол</w:t>
      </w:r>
      <w:proofErr w:type="spellEnd"/>
      <w:r w:rsidRPr="00950A8E">
        <w:rPr>
          <w:sz w:val="28"/>
          <w:szCs w:val="28"/>
        </w:rPr>
        <w:t xml:space="preserve">, </w:t>
      </w:r>
      <w:proofErr w:type="spellStart"/>
      <w:r w:rsidRPr="00950A8E">
        <w:rPr>
          <w:sz w:val="28"/>
          <w:szCs w:val="28"/>
        </w:rPr>
        <w:t>галоперидол</w:t>
      </w:r>
      <w:proofErr w:type="spellEnd"/>
      <w:r w:rsidRPr="00950A8E">
        <w:rPr>
          <w:sz w:val="28"/>
          <w:szCs w:val="28"/>
        </w:rPr>
        <w:t xml:space="preserve">, </w:t>
      </w:r>
      <w:proofErr w:type="spellStart"/>
      <w:r w:rsidRPr="00950A8E">
        <w:rPr>
          <w:sz w:val="28"/>
          <w:szCs w:val="28"/>
        </w:rPr>
        <w:t>сультопирид</w:t>
      </w:r>
      <w:proofErr w:type="spellEnd"/>
      <w:r w:rsidRPr="00950A8E">
        <w:rPr>
          <w:sz w:val="28"/>
          <w:szCs w:val="28"/>
        </w:rPr>
        <w:t>)</w:t>
      </w:r>
    </w:p>
    <w:p w:rsidR="00FC64BD" w:rsidRPr="00950A8E" w:rsidRDefault="00FC64BD" w:rsidP="00FC64BD">
      <w:pPr>
        <w:shd w:val="clear" w:color="auto" w:fill="FFFFFF"/>
        <w:ind w:right="-81"/>
        <w:jc w:val="both"/>
        <w:rPr>
          <w:sz w:val="28"/>
          <w:szCs w:val="28"/>
        </w:rPr>
      </w:pPr>
      <w:r>
        <w:rPr>
          <w:sz w:val="28"/>
          <w:szCs w:val="28"/>
        </w:rPr>
        <w:lastRenderedPageBreak/>
        <w:t xml:space="preserve">- </w:t>
      </w:r>
      <w:proofErr w:type="spellStart"/>
      <w:r w:rsidRPr="00950A8E">
        <w:rPr>
          <w:sz w:val="28"/>
          <w:szCs w:val="28"/>
        </w:rPr>
        <w:t>бактери</w:t>
      </w:r>
      <w:proofErr w:type="spellEnd"/>
      <w:r w:rsidR="00476B95">
        <w:rPr>
          <w:sz w:val="28"/>
          <w:szCs w:val="28"/>
          <w:lang w:val="kk-KZ"/>
        </w:rPr>
        <w:t>я</w:t>
      </w:r>
      <w:r>
        <w:rPr>
          <w:sz w:val="28"/>
          <w:szCs w:val="28"/>
          <w:lang w:val="kk-KZ"/>
        </w:rPr>
        <w:t xml:space="preserve">ға қарсы </w:t>
      </w:r>
      <w:r>
        <w:rPr>
          <w:sz w:val="28"/>
          <w:szCs w:val="28"/>
        </w:rPr>
        <w:t>препарат</w:t>
      </w:r>
      <w:r>
        <w:rPr>
          <w:sz w:val="28"/>
          <w:szCs w:val="28"/>
          <w:lang w:val="kk-KZ"/>
        </w:rPr>
        <w:t>тар</w:t>
      </w:r>
      <w:r w:rsidRPr="00950A8E">
        <w:rPr>
          <w:sz w:val="28"/>
          <w:szCs w:val="28"/>
        </w:rPr>
        <w:t xml:space="preserve"> (</w:t>
      </w:r>
      <w:r>
        <w:rPr>
          <w:sz w:val="28"/>
          <w:szCs w:val="28"/>
          <w:lang w:val="kk-KZ"/>
        </w:rPr>
        <w:t>мысалы:</w:t>
      </w:r>
      <w:r w:rsidRPr="00950A8E">
        <w:rPr>
          <w:sz w:val="28"/>
          <w:szCs w:val="28"/>
        </w:rPr>
        <w:t xml:space="preserve"> </w:t>
      </w:r>
      <w:proofErr w:type="spellStart"/>
      <w:r w:rsidRPr="00950A8E">
        <w:rPr>
          <w:sz w:val="28"/>
          <w:szCs w:val="28"/>
        </w:rPr>
        <w:t>моксифлокс</w:t>
      </w:r>
      <w:r>
        <w:rPr>
          <w:sz w:val="28"/>
          <w:szCs w:val="28"/>
        </w:rPr>
        <w:t>а</w:t>
      </w:r>
      <w:r w:rsidRPr="00950A8E">
        <w:rPr>
          <w:sz w:val="28"/>
          <w:szCs w:val="28"/>
        </w:rPr>
        <w:t>цин</w:t>
      </w:r>
      <w:proofErr w:type="spellEnd"/>
      <w:r w:rsidRPr="00950A8E">
        <w:rPr>
          <w:sz w:val="28"/>
          <w:szCs w:val="28"/>
        </w:rPr>
        <w:t xml:space="preserve">, эритромицин </w:t>
      </w:r>
      <w:r w:rsidR="00451045">
        <w:rPr>
          <w:sz w:val="28"/>
          <w:szCs w:val="28"/>
          <w:lang w:val="kk-KZ"/>
        </w:rPr>
        <w:t>к/і</w:t>
      </w:r>
      <w:r w:rsidRPr="00950A8E">
        <w:rPr>
          <w:sz w:val="28"/>
          <w:szCs w:val="28"/>
        </w:rPr>
        <w:t xml:space="preserve">, </w:t>
      </w:r>
      <w:proofErr w:type="spellStart"/>
      <w:r w:rsidRPr="00950A8E">
        <w:rPr>
          <w:sz w:val="28"/>
          <w:szCs w:val="28"/>
        </w:rPr>
        <w:t>пентамидин</w:t>
      </w:r>
      <w:proofErr w:type="spellEnd"/>
      <w:r w:rsidRPr="00950A8E">
        <w:rPr>
          <w:sz w:val="28"/>
          <w:szCs w:val="28"/>
        </w:rPr>
        <w:t xml:space="preserve">, </w:t>
      </w:r>
      <w:r w:rsidR="00451045">
        <w:rPr>
          <w:sz w:val="28"/>
          <w:szCs w:val="28"/>
          <w:lang w:val="kk-KZ"/>
        </w:rPr>
        <w:t>безгекке</w:t>
      </w:r>
      <w:r w:rsidR="00BE3C1A">
        <w:rPr>
          <w:sz w:val="28"/>
          <w:szCs w:val="28"/>
          <w:lang w:val="kk-KZ"/>
        </w:rPr>
        <w:t xml:space="preserve"> қарсы дәрілер, әсіресе</w:t>
      </w:r>
      <w:r w:rsidRPr="00950A8E">
        <w:rPr>
          <w:sz w:val="28"/>
          <w:szCs w:val="28"/>
        </w:rPr>
        <w:t xml:space="preserve"> </w:t>
      </w:r>
      <w:proofErr w:type="spellStart"/>
      <w:r w:rsidRPr="00950A8E">
        <w:rPr>
          <w:sz w:val="28"/>
          <w:szCs w:val="28"/>
        </w:rPr>
        <w:t>галофа</w:t>
      </w:r>
      <w:r>
        <w:rPr>
          <w:sz w:val="28"/>
          <w:szCs w:val="28"/>
        </w:rPr>
        <w:t>нтрин</w:t>
      </w:r>
      <w:proofErr w:type="spellEnd"/>
      <w:r>
        <w:rPr>
          <w:sz w:val="28"/>
          <w:szCs w:val="28"/>
        </w:rPr>
        <w:t>)</w:t>
      </w:r>
    </w:p>
    <w:p w:rsidR="00FC64BD" w:rsidRPr="00950A8E" w:rsidRDefault="00FC64BD" w:rsidP="00FC64BD">
      <w:pPr>
        <w:shd w:val="clear" w:color="auto" w:fill="FFFFFF"/>
        <w:ind w:right="-81"/>
        <w:jc w:val="both"/>
        <w:rPr>
          <w:sz w:val="28"/>
          <w:szCs w:val="28"/>
        </w:rPr>
      </w:pPr>
      <w:r>
        <w:rPr>
          <w:sz w:val="28"/>
          <w:szCs w:val="28"/>
        </w:rPr>
        <w:t xml:space="preserve">- </w:t>
      </w:r>
      <w:r w:rsidRPr="00950A8E">
        <w:rPr>
          <w:sz w:val="28"/>
          <w:szCs w:val="28"/>
        </w:rPr>
        <w:t>гистамин</w:t>
      </w:r>
      <w:r w:rsidR="00BE3C1A">
        <w:rPr>
          <w:sz w:val="28"/>
          <w:szCs w:val="28"/>
          <w:lang w:val="kk-KZ"/>
        </w:rPr>
        <w:t xml:space="preserve">ге қарсы дәрілер </w:t>
      </w:r>
      <w:r>
        <w:rPr>
          <w:sz w:val="28"/>
          <w:szCs w:val="28"/>
        </w:rPr>
        <w:t>(</w:t>
      </w:r>
      <w:r>
        <w:rPr>
          <w:sz w:val="28"/>
          <w:szCs w:val="28"/>
          <w:lang w:val="kk-KZ"/>
        </w:rPr>
        <w:t>мысалы</w:t>
      </w:r>
      <w:r>
        <w:rPr>
          <w:sz w:val="28"/>
          <w:szCs w:val="28"/>
        </w:rPr>
        <w:t>:</w:t>
      </w:r>
      <w:r w:rsidRPr="00950A8E">
        <w:rPr>
          <w:sz w:val="28"/>
          <w:szCs w:val="28"/>
        </w:rPr>
        <w:t xml:space="preserve"> </w:t>
      </w:r>
      <w:proofErr w:type="spellStart"/>
      <w:r w:rsidRPr="00950A8E">
        <w:rPr>
          <w:sz w:val="28"/>
          <w:szCs w:val="28"/>
        </w:rPr>
        <w:t>терфенадин</w:t>
      </w:r>
      <w:proofErr w:type="spellEnd"/>
      <w:r w:rsidRPr="00950A8E">
        <w:rPr>
          <w:sz w:val="28"/>
          <w:szCs w:val="28"/>
        </w:rPr>
        <w:t xml:space="preserve">, </w:t>
      </w:r>
      <w:proofErr w:type="spellStart"/>
      <w:r w:rsidRPr="00950A8E">
        <w:rPr>
          <w:sz w:val="28"/>
          <w:szCs w:val="28"/>
        </w:rPr>
        <w:t>астемизол</w:t>
      </w:r>
      <w:proofErr w:type="spellEnd"/>
      <w:r w:rsidRPr="00950A8E">
        <w:rPr>
          <w:sz w:val="28"/>
          <w:szCs w:val="28"/>
        </w:rPr>
        <w:t xml:space="preserve">, </w:t>
      </w:r>
      <w:proofErr w:type="spellStart"/>
      <w:r w:rsidRPr="00950A8E">
        <w:rPr>
          <w:sz w:val="28"/>
          <w:szCs w:val="28"/>
        </w:rPr>
        <w:t>мизоластин</w:t>
      </w:r>
      <w:proofErr w:type="spellEnd"/>
      <w:r w:rsidRPr="00950A8E">
        <w:rPr>
          <w:sz w:val="28"/>
          <w:szCs w:val="28"/>
        </w:rPr>
        <w:t>).</w:t>
      </w:r>
    </w:p>
    <w:p w:rsidR="00FC64BD" w:rsidRPr="00950A8E" w:rsidRDefault="00FC64BD" w:rsidP="00FC64BD">
      <w:pPr>
        <w:shd w:val="clear" w:color="auto" w:fill="FFFFFF"/>
        <w:ind w:right="-81"/>
        <w:jc w:val="both"/>
        <w:rPr>
          <w:sz w:val="28"/>
          <w:szCs w:val="28"/>
        </w:rPr>
      </w:pPr>
      <w:r w:rsidRPr="00950A8E">
        <w:rPr>
          <w:sz w:val="28"/>
          <w:szCs w:val="28"/>
        </w:rPr>
        <w:t xml:space="preserve">- </w:t>
      </w:r>
      <w:r>
        <w:rPr>
          <w:sz w:val="28"/>
          <w:szCs w:val="28"/>
          <w:lang w:val="kk-KZ"/>
        </w:rPr>
        <w:t>тағы басқала</w:t>
      </w:r>
      <w:r w:rsidR="00BE3C1A">
        <w:rPr>
          <w:sz w:val="28"/>
          <w:szCs w:val="28"/>
          <w:lang w:val="kk-KZ"/>
        </w:rPr>
        <w:t>р</w:t>
      </w:r>
      <w:r>
        <w:rPr>
          <w:sz w:val="28"/>
          <w:szCs w:val="28"/>
          <w:lang w:val="kk-KZ"/>
        </w:rPr>
        <w:t xml:space="preserve"> </w:t>
      </w:r>
      <w:r w:rsidRPr="00950A8E">
        <w:rPr>
          <w:sz w:val="28"/>
          <w:szCs w:val="28"/>
        </w:rPr>
        <w:t>(</w:t>
      </w:r>
      <w:proofErr w:type="spellStart"/>
      <w:r w:rsidRPr="00950A8E">
        <w:rPr>
          <w:sz w:val="28"/>
          <w:szCs w:val="28"/>
        </w:rPr>
        <w:t>ци</w:t>
      </w:r>
      <w:r>
        <w:rPr>
          <w:sz w:val="28"/>
          <w:szCs w:val="28"/>
        </w:rPr>
        <w:t>сапирид</w:t>
      </w:r>
      <w:proofErr w:type="spellEnd"/>
      <w:r>
        <w:rPr>
          <w:sz w:val="28"/>
          <w:szCs w:val="28"/>
        </w:rPr>
        <w:t xml:space="preserve">, </w:t>
      </w:r>
      <w:proofErr w:type="spellStart"/>
      <w:r>
        <w:rPr>
          <w:sz w:val="28"/>
          <w:szCs w:val="28"/>
        </w:rPr>
        <w:t>винкамин</w:t>
      </w:r>
      <w:proofErr w:type="spellEnd"/>
      <w:r>
        <w:rPr>
          <w:sz w:val="28"/>
          <w:szCs w:val="28"/>
        </w:rPr>
        <w:t xml:space="preserve"> </w:t>
      </w:r>
      <w:r w:rsidR="00451045">
        <w:rPr>
          <w:sz w:val="28"/>
          <w:szCs w:val="28"/>
          <w:lang w:val="kk-KZ"/>
        </w:rPr>
        <w:t>к/і</w:t>
      </w:r>
      <w:r w:rsidRPr="00950A8E">
        <w:rPr>
          <w:sz w:val="28"/>
          <w:szCs w:val="28"/>
        </w:rPr>
        <w:t xml:space="preserve">, </w:t>
      </w:r>
      <w:proofErr w:type="spellStart"/>
      <w:r w:rsidRPr="00950A8E">
        <w:rPr>
          <w:sz w:val="28"/>
          <w:szCs w:val="28"/>
        </w:rPr>
        <w:t>бепридил</w:t>
      </w:r>
      <w:proofErr w:type="spellEnd"/>
      <w:r w:rsidRPr="00950A8E">
        <w:rPr>
          <w:sz w:val="28"/>
          <w:szCs w:val="28"/>
        </w:rPr>
        <w:t xml:space="preserve">, </w:t>
      </w:r>
      <w:proofErr w:type="spellStart"/>
      <w:r w:rsidRPr="00950A8E">
        <w:rPr>
          <w:sz w:val="28"/>
          <w:szCs w:val="28"/>
        </w:rPr>
        <w:t>дифеманил</w:t>
      </w:r>
      <w:proofErr w:type="spellEnd"/>
      <w:r w:rsidRPr="00950A8E">
        <w:rPr>
          <w:sz w:val="28"/>
          <w:szCs w:val="28"/>
        </w:rPr>
        <w:t xml:space="preserve">). </w:t>
      </w:r>
    </w:p>
    <w:p w:rsidR="00FC64BD" w:rsidRPr="00950A8E" w:rsidRDefault="00FC64BD" w:rsidP="00FC64BD">
      <w:pPr>
        <w:shd w:val="clear" w:color="auto" w:fill="FFFFFF"/>
        <w:ind w:right="-81"/>
        <w:jc w:val="both"/>
        <w:rPr>
          <w:sz w:val="28"/>
          <w:szCs w:val="28"/>
        </w:rPr>
      </w:pPr>
      <w:r>
        <w:rPr>
          <w:sz w:val="28"/>
          <w:szCs w:val="28"/>
          <w:lang w:val="kk-KZ"/>
        </w:rPr>
        <w:t>К</w:t>
      </w:r>
      <w:proofErr w:type="spellStart"/>
      <w:r>
        <w:rPr>
          <w:sz w:val="28"/>
          <w:szCs w:val="28"/>
        </w:rPr>
        <w:t>альци</w:t>
      </w:r>
      <w:proofErr w:type="spellEnd"/>
      <w:r>
        <w:rPr>
          <w:sz w:val="28"/>
          <w:szCs w:val="28"/>
          <w:lang w:val="kk-KZ"/>
        </w:rPr>
        <w:t>йдің бүйрект</w:t>
      </w:r>
      <w:r w:rsidR="00BE3C1A">
        <w:rPr>
          <w:sz w:val="28"/>
          <w:szCs w:val="28"/>
          <w:lang w:val="kk-KZ"/>
        </w:rPr>
        <w:t>ен</w:t>
      </w:r>
      <w:r>
        <w:rPr>
          <w:sz w:val="28"/>
          <w:szCs w:val="28"/>
          <w:lang w:val="kk-KZ"/>
        </w:rPr>
        <w:t xml:space="preserve"> шыға</w:t>
      </w:r>
      <w:r w:rsidR="00BE3C1A">
        <w:rPr>
          <w:sz w:val="28"/>
          <w:szCs w:val="28"/>
          <w:lang w:val="kk-KZ"/>
        </w:rPr>
        <w:t>рылуын азайтатын препараттар</w:t>
      </w:r>
      <w:r w:rsidRPr="00950A8E">
        <w:rPr>
          <w:sz w:val="28"/>
          <w:szCs w:val="28"/>
        </w:rPr>
        <w:t xml:space="preserve"> (</w:t>
      </w:r>
      <w:proofErr w:type="spellStart"/>
      <w:r w:rsidRPr="00950A8E">
        <w:rPr>
          <w:sz w:val="28"/>
          <w:szCs w:val="28"/>
        </w:rPr>
        <w:t>тиазид</w:t>
      </w:r>
      <w:proofErr w:type="spellEnd"/>
      <w:r>
        <w:rPr>
          <w:sz w:val="28"/>
          <w:szCs w:val="28"/>
          <w:lang w:val="kk-KZ"/>
        </w:rPr>
        <w:t>ті</w:t>
      </w:r>
      <w:r>
        <w:rPr>
          <w:sz w:val="28"/>
          <w:szCs w:val="28"/>
        </w:rPr>
        <w:t xml:space="preserve"> диуретик</w:t>
      </w:r>
      <w:r>
        <w:rPr>
          <w:sz w:val="28"/>
          <w:szCs w:val="28"/>
          <w:lang w:val="kk-KZ"/>
        </w:rPr>
        <w:t>тер</w:t>
      </w:r>
      <w:r w:rsidRPr="00950A8E">
        <w:rPr>
          <w:sz w:val="28"/>
          <w:szCs w:val="28"/>
        </w:rPr>
        <w:t xml:space="preserve">) </w:t>
      </w:r>
      <w:r>
        <w:rPr>
          <w:sz w:val="28"/>
          <w:szCs w:val="28"/>
          <w:lang w:val="kk-KZ"/>
        </w:rPr>
        <w:t>бір мезгілде қолданған кезде</w:t>
      </w:r>
      <w:r>
        <w:rPr>
          <w:sz w:val="28"/>
          <w:szCs w:val="28"/>
        </w:rPr>
        <w:t xml:space="preserve"> </w:t>
      </w:r>
      <w:proofErr w:type="spellStart"/>
      <w:r>
        <w:rPr>
          <w:sz w:val="28"/>
          <w:szCs w:val="28"/>
        </w:rPr>
        <w:t>гиперкальциеми</w:t>
      </w:r>
      <w:proofErr w:type="spellEnd"/>
      <w:r>
        <w:rPr>
          <w:sz w:val="28"/>
          <w:szCs w:val="28"/>
          <w:lang w:val="kk-KZ"/>
        </w:rPr>
        <w:t>я дамуы мүмкін</w:t>
      </w:r>
      <w:r w:rsidRPr="00950A8E">
        <w:rPr>
          <w:sz w:val="28"/>
          <w:szCs w:val="28"/>
        </w:rPr>
        <w:t xml:space="preserve">. </w:t>
      </w:r>
    </w:p>
    <w:p w:rsidR="00FC64BD" w:rsidRPr="00950A8E" w:rsidRDefault="00FC64BD" w:rsidP="00FC64BD">
      <w:pPr>
        <w:shd w:val="clear" w:color="auto" w:fill="FFFFFF"/>
        <w:ind w:right="-81"/>
        <w:jc w:val="both"/>
        <w:rPr>
          <w:sz w:val="28"/>
          <w:szCs w:val="28"/>
        </w:rPr>
      </w:pPr>
      <w:r>
        <w:rPr>
          <w:sz w:val="28"/>
          <w:szCs w:val="28"/>
          <w:lang w:val="kk-KZ"/>
        </w:rPr>
        <w:t xml:space="preserve">Бауырдың ферменттік жүйесінің индукторлары </w:t>
      </w:r>
      <w:r>
        <w:rPr>
          <w:sz w:val="28"/>
          <w:szCs w:val="28"/>
        </w:rPr>
        <w:t>(</w:t>
      </w:r>
      <w:r>
        <w:rPr>
          <w:sz w:val="28"/>
          <w:szCs w:val="28"/>
          <w:lang w:val="kk-KZ"/>
        </w:rPr>
        <w:t>мысалы</w:t>
      </w:r>
      <w:r>
        <w:rPr>
          <w:sz w:val="28"/>
          <w:szCs w:val="28"/>
        </w:rPr>
        <w:t>:</w:t>
      </w:r>
      <w:r w:rsidRPr="00950A8E">
        <w:rPr>
          <w:sz w:val="28"/>
          <w:szCs w:val="28"/>
        </w:rPr>
        <w:t xml:space="preserve"> </w:t>
      </w:r>
      <w:proofErr w:type="spellStart"/>
      <w:r w:rsidRPr="00950A8E">
        <w:rPr>
          <w:sz w:val="28"/>
          <w:szCs w:val="28"/>
        </w:rPr>
        <w:t>фенобарбитал</w:t>
      </w:r>
      <w:proofErr w:type="spellEnd"/>
      <w:r w:rsidRPr="00950A8E">
        <w:rPr>
          <w:sz w:val="28"/>
          <w:szCs w:val="28"/>
        </w:rPr>
        <w:t xml:space="preserve">, </w:t>
      </w:r>
      <w:proofErr w:type="spellStart"/>
      <w:r w:rsidRPr="00950A8E">
        <w:rPr>
          <w:sz w:val="28"/>
          <w:szCs w:val="28"/>
        </w:rPr>
        <w:t>карбамазепин</w:t>
      </w:r>
      <w:proofErr w:type="spellEnd"/>
      <w:r w:rsidRPr="00950A8E">
        <w:rPr>
          <w:sz w:val="28"/>
          <w:szCs w:val="28"/>
        </w:rPr>
        <w:t xml:space="preserve">) </w:t>
      </w:r>
      <w:r>
        <w:rPr>
          <w:sz w:val="28"/>
          <w:szCs w:val="28"/>
          <w:lang w:val="kk-KZ"/>
        </w:rPr>
        <w:t>бауырда</w:t>
      </w:r>
      <w:r w:rsidRPr="00950A8E">
        <w:rPr>
          <w:sz w:val="28"/>
          <w:szCs w:val="28"/>
        </w:rPr>
        <w:t xml:space="preserve"> </w:t>
      </w:r>
      <w:proofErr w:type="spellStart"/>
      <w:r w:rsidRPr="00950A8E">
        <w:rPr>
          <w:sz w:val="28"/>
          <w:szCs w:val="28"/>
        </w:rPr>
        <w:t>торемифен</w:t>
      </w:r>
      <w:proofErr w:type="spellEnd"/>
      <w:r>
        <w:rPr>
          <w:sz w:val="28"/>
          <w:szCs w:val="28"/>
          <w:lang w:val="kk-KZ"/>
        </w:rPr>
        <w:t xml:space="preserve"> метаболизмін жылдамдатуы және қан плазмасында торемифеннің тепе</w:t>
      </w:r>
      <w:r w:rsidRPr="00173F41">
        <w:rPr>
          <w:sz w:val="28"/>
          <w:szCs w:val="28"/>
        </w:rPr>
        <w:t>-</w:t>
      </w:r>
      <w:r>
        <w:rPr>
          <w:sz w:val="28"/>
          <w:szCs w:val="28"/>
          <w:lang w:val="kk-KZ"/>
        </w:rPr>
        <w:t>тең концентрациясының төмендеуіне әкеп соқтыруы мүмкін.</w:t>
      </w:r>
      <w:r w:rsidRPr="00950A8E">
        <w:rPr>
          <w:sz w:val="28"/>
          <w:szCs w:val="28"/>
        </w:rPr>
        <w:t xml:space="preserve"> </w:t>
      </w:r>
      <w:r>
        <w:rPr>
          <w:sz w:val="28"/>
          <w:szCs w:val="28"/>
          <w:lang w:val="kk-KZ"/>
        </w:rPr>
        <w:t>Мұндай жағдайда тәуліктік дозаны екі еселеу</w:t>
      </w:r>
      <w:r w:rsidR="00476B95">
        <w:rPr>
          <w:sz w:val="28"/>
          <w:szCs w:val="28"/>
          <w:lang w:val="kk-KZ"/>
        </w:rPr>
        <w:t xml:space="preserve"> қажеттілігі пайда болуы мүмкін.</w:t>
      </w:r>
    </w:p>
    <w:p w:rsidR="00FC64BD" w:rsidRPr="00FC64BD" w:rsidRDefault="00FC64BD" w:rsidP="00FC64BD">
      <w:pPr>
        <w:shd w:val="clear" w:color="auto" w:fill="FFFFFF"/>
        <w:ind w:right="-81"/>
        <w:jc w:val="both"/>
        <w:rPr>
          <w:sz w:val="28"/>
          <w:szCs w:val="28"/>
          <w:lang w:val="kk-KZ"/>
        </w:rPr>
      </w:pPr>
      <w:r>
        <w:rPr>
          <w:sz w:val="28"/>
          <w:szCs w:val="28"/>
          <w:lang w:val="kk-KZ"/>
        </w:rPr>
        <w:t>А</w:t>
      </w:r>
      <w:proofErr w:type="spellStart"/>
      <w:r>
        <w:rPr>
          <w:sz w:val="28"/>
          <w:szCs w:val="28"/>
        </w:rPr>
        <w:t>нтиэстроген</w:t>
      </w:r>
      <w:proofErr w:type="spellEnd"/>
      <w:r>
        <w:rPr>
          <w:sz w:val="28"/>
          <w:szCs w:val="28"/>
          <w:lang w:val="kk-KZ"/>
        </w:rPr>
        <w:t>дерді және</w:t>
      </w:r>
      <w:r>
        <w:rPr>
          <w:sz w:val="28"/>
          <w:szCs w:val="28"/>
        </w:rPr>
        <w:t xml:space="preserve"> </w:t>
      </w:r>
      <w:proofErr w:type="spellStart"/>
      <w:r w:rsidRPr="00950A8E">
        <w:rPr>
          <w:sz w:val="28"/>
          <w:szCs w:val="28"/>
        </w:rPr>
        <w:t>варфарин</w:t>
      </w:r>
      <w:proofErr w:type="spellEnd"/>
      <w:r>
        <w:rPr>
          <w:sz w:val="28"/>
          <w:szCs w:val="28"/>
          <w:lang w:val="kk-KZ"/>
        </w:rPr>
        <w:t>ге ұқ</w:t>
      </w:r>
      <w:r w:rsidR="00476B95">
        <w:rPr>
          <w:sz w:val="28"/>
          <w:szCs w:val="28"/>
          <w:lang w:val="kk-KZ"/>
        </w:rPr>
        <w:t xml:space="preserve">сас </w:t>
      </w:r>
      <w:r w:rsidRPr="00950A8E">
        <w:rPr>
          <w:sz w:val="28"/>
          <w:szCs w:val="28"/>
        </w:rPr>
        <w:t>а</w:t>
      </w:r>
      <w:r>
        <w:rPr>
          <w:sz w:val="28"/>
          <w:szCs w:val="28"/>
        </w:rPr>
        <w:t>нтикоагулянт</w:t>
      </w:r>
      <w:r>
        <w:rPr>
          <w:sz w:val="28"/>
          <w:szCs w:val="28"/>
          <w:lang w:val="kk-KZ"/>
        </w:rPr>
        <w:t>тарды бір мезгілде қабылдау</w:t>
      </w:r>
      <w:r w:rsidRPr="00950A8E">
        <w:rPr>
          <w:sz w:val="28"/>
          <w:szCs w:val="28"/>
        </w:rPr>
        <w:t xml:space="preserve"> </w:t>
      </w:r>
      <w:r>
        <w:rPr>
          <w:sz w:val="28"/>
          <w:szCs w:val="28"/>
          <w:lang w:val="kk-KZ"/>
        </w:rPr>
        <w:t>қан кету уақытын елеулі арттыруы мүмкін. Оларды</w:t>
      </w:r>
      <w:r w:rsidR="00476B95">
        <w:rPr>
          <w:sz w:val="28"/>
          <w:szCs w:val="28"/>
          <w:lang w:val="kk-KZ"/>
        </w:rPr>
        <w:t xml:space="preserve"> бір мезгілде қолданбау қажет. </w:t>
      </w:r>
    </w:p>
    <w:p w:rsidR="00FC64BD" w:rsidRPr="00173F41" w:rsidRDefault="00FC64BD" w:rsidP="00FC64BD">
      <w:pPr>
        <w:shd w:val="clear" w:color="auto" w:fill="FFFFFF"/>
        <w:ind w:right="-81"/>
        <w:jc w:val="both"/>
        <w:rPr>
          <w:b/>
          <w:i/>
          <w:sz w:val="28"/>
          <w:szCs w:val="28"/>
          <w:lang w:val="kk-KZ"/>
        </w:rPr>
      </w:pPr>
      <w:r w:rsidRPr="0015498C">
        <w:rPr>
          <w:sz w:val="28"/>
          <w:szCs w:val="28"/>
          <w:lang w:val="kk-KZ"/>
        </w:rPr>
        <w:t>CYP 3А</w:t>
      </w:r>
      <w:r>
        <w:rPr>
          <w:sz w:val="28"/>
          <w:szCs w:val="28"/>
          <w:lang w:val="kk-KZ"/>
        </w:rPr>
        <w:t xml:space="preserve"> ферменттік жүйесін тежейтін кейбір препараттар</w:t>
      </w:r>
      <w:r w:rsidRPr="0015498C">
        <w:rPr>
          <w:sz w:val="28"/>
          <w:szCs w:val="28"/>
          <w:lang w:val="kk-KZ"/>
        </w:rPr>
        <w:t xml:space="preserve"> торемифен</w:t>
      </w:r>
      <w:r>
        <w:rPr>
          <w:sz w:val="28"/>
          <w:szCs w:val="28"/>
          <w:lang w:val="kk-KZ"/>
        </w:rPr>
        <w:t>нің метаболизмін бәсеңдетуі мүмкін</w:t>
      </w:r>
      <w:r w:rsidRPr="0015498C">
        <w:rPr>
          <w:sz w:val="28"/>
          <w:szCs w:val="28"/>
          <w:lang w:val="kk-KZ"/>
        </w:rPr>
        <w:t xml:space="preserve">, </w:t>
      </w:r>
      <w:r>
        <w:rPr>
          <w:sz w:val="28"/>
          <w:szCs w:val="28"/>
          <w:lang w:val="kk-KZ"/>
        </w:rPr>
        <w:t xml:space="preserve">сондықтан мұндай препараттарды </w:t>
      </w:r>
      <w:r w:rsidRPr="0015498C">
        <w:rPr>
          <w:sz w:val="28"/>
          <w:szCs w:val="28"/>
          <w:lang w:val="kk-KZ"/>
        </w:rPr>
        <w:t>(</w:t>
      </w:r>
      <w:r>
        <w:rPr>
          <w:sz w:val="28"/>
          <w:szCs w:val="28"/>
          <w:lang w:val="kk-KZ"/>
        </w:rPr>
        <w:t>мысалы</w:t>
      </w:r>
      <w:r w:rsidRPr="0015498C">
        <w:rPr>
          <w:sz w:val="28"/>
          <w:szCs w:val="28"/>
          <w:lang w:val="kk-KZ"/>
        </w:rPr>
        <w:t xml:space="preserve">: кетоконазол, эритромицин, тролеандомицин) </w:t>
      </w:r>
      <w:r>
        <w:rPr>
          <w:sz w:val="28"/>
          <w:szCs w:val="28"/>
          <w:lang w:val="kk-KZ"/>
        </w:rPr>
        <w:t>бір мезгілде тағайындаған кезде</w:t>
      </w:r>
      <w:r w:rsidRPr="0015498C">
        <w:rPr>
          <w:sz w:val="28"/>
          <w:szCs w:val="28"/>
          <w:lang w:val="kk-KZ"/>
        </w:rPr>
        <w:t xml:space="preserve"> </w:t>
      </w:r>
      <w:r>
        <w:rPr>
          <w:sz w:val="28"/>
          <w:szCs w:val="28"/>
          <w:lang w:val="kk-KZ"/>
        </w:rPr>
        <w:t xml:space="preserve">осы фактіні есепке алу керек.  </w:t>
      </w:r>
    </w:p>
    <w:p w:rsidR="00FC64BD" w:rsidRPr="0015498C" w:rsidRDefault="00FC64BD" w:rsidP="00FC64BD">
      <w:pPr>
        <w:ind w:right="-81"/>
        <w:jc w:val="both"/>
        <w:rPr>
          <w:sz w:val="28"/>
          <w:szCs w:val="28"/>
          <w:lang w:val="kk-KZ"/>
        </w:rPr>
      </w:pPr>
    </w:p>
    <w:p w:rsidR="00FC64BD" w:rsidRPr="0056384A" w:rsidRDefault="00FC64BD" w:rsidP="00FC64BD">
      <w:pPr>
        <w:ind w:right="-81"/>
        <w:jc w:val="both"/>
        <w:rPr>
          <w:b/>
          <w:sz w:val="28"/>
          <w:szCs w:val="28"/>
          <w:lang w:val="kk-KZ"/>
        </w:rPr>
      </w:pPr>
      <w:r>
        <w:rPr>
          <w:b/>
          <w:sz w:val="28"/>
          <w:szCs w:val="28"/>
          <w:lang w:val="kk-KZ"/>
        </w:rPr>
        <w:t>Айрықша нұсқаулар</w:t>
      </w:r>
    </w:p>
    <w:p w:rsidR="00FC64BD" w:rsidRPr="00EA1933" w:rsidRDefault="00FC64BD" w:rsidP="00FC64BD">
      <w:pPr>
        <w:ind w:right="-81"/>
        <w:jc w:val="both"/>
        <w:rPr>
          <w:sz w:val="28"/>
          <w:szCs w:val="28"/>
          <w:lang w:val="kk-KZ"/>
        </w:rPr>
      </w:pPr>
      <w:bookmarkStart w:id="2" w:name="OLE_LINK1"/>
      <w:r>
        <w:rPr>
          <w:sz w:val="28"/>
          <w:szCs w:val="28"/>
          <w:lang w:val="kk-KZ"/>
        </w:rPr>
        <w:t>Емд</w:t>
      </w:r>
      <w:r w:rsidR="00476B95">
        <w:rPr>
          <w:sz w:val="28"/>
          <w:szCs w:val="28"/>
          <w:lang w:val="kk-KZ"/>
        </w:rPr>
        <w:t>і бастау</w:t>
      </w:r>
      <w:r>
        <w:rPr>
          <w:sz w:val="28"/>
          <w:szCs w:val="28"/>
          <w:lang w:val="kk-KZ"/>
        </w:rPr>
        <w:t xml:space="preserve"> алдында </w:t>
      </w:r>
      <w:r w:rsidR="0058612E">
        <w:rPr>
          <w:sz w:val="28"/>
          <w:szCs w:val="28"/>
          <w:lang w:val="kk-KZ"/>
        </w:rPr>
        <w:t>пациент</w:t>
      </w:r>
      <w:r>
        <w:rPr>
          <w:sz w:val="28"/>
          <w:szCs w:val="28"/>
          <w:lang w:val="kk-KZ"/>
        </w:rPr>
        <w:t xml:space="preserve"> </w:t>
      </w:r>
      <w:r w:rsidRPr="00FC64BD">
        <w:rPr>
          <w:sz w:val="28"/>
          <w:szCs w:val="28"/>
          <w:lang w:val="kk-KZ"/>
        </w:rPr>
        <w:t>гинекологи</w:t>
      </w:r>
      <w:r>
        <w:rPr>
          <w:sz w:val="28"/>
          <w:szCs w:val="28"/>
          <w:lang w:val="kk-KZ"/>
        </w:rPr>
        <w:t>ялық тексерілуден өту</w:t>
      </w:r>
      <w:r w:rsidR="00451045">
        <w:rPr>
          <w:sz w:val="28"/>
          <w:szCs w:val="28"/>
          <w:lang w:val="kk-KZ"/>
        </w:rPr>
        <w:t xml:space="preserve">і </w:t>
      </w:r>
      <w:r>
        <w:rPr>
          <w:sz w:val="28"/>
          <w:szCs w:val="28"/>
          <w:lang w:val="kk-KZ"/>
        </w:rPr>
        <w:t xml:space="preserve">тиіс. Эндометрийдің шырышты қабығының жағдайына ерекше көңіл бөлінуі тиіс. Содан кейін гинекологиялық тексерілулер жылына кем дегенде бір рет қайталануға тиіс. Артериялық гипертензияға, қантты диабетке шалдыққан және дене салмағының индексі жоғары деңгейде </w:t>
      </w:r>
      <w:r w:rsidRPr="00EA1933">
        <w:rPr>
          <w:sz w:val="28"/>
          <w:szCs w:val="28"/>
          <w:lang w:val="kk-KZ"/>
        </w:rPr>
        <w:t>(&gt;30)</w:t>
      </w:r>
      <w:r>
        <w:rPr>
          <w:sz w:val="28"/>
          <w:szCs w:val="28"/>
          <w:lang w:val="kk-KZ"/>
        </w:rPr>
        <w:t xml:space="preserve"> болатын</w:t>
      </w:r>
      <w:r w:rsidRPr="00EA1933">
        <w:rPr>
          <w:sz w:val="28"/>
          <w:szCs w:val="28"/>
          <w:lang w:val="kk-KZ"/>
        </w:rPr>
        <w:t xml:space="preserve">, </w:t>
      </w:r>
      <w:r>
        <w:rPr>
          <w:sz w:val="28"/>
          <w:szCs w:val="28"/>
          <w:lang w:val="kk-KZ"/>
        </w:rPr>
        <w:t>немесе алмастырылған гормон</w:t>
      </w:r>
      <w:r w:rsidR="00476B95">
        <w:rPr>
          <w:sz w:val="28"/>
          <w:szCs w:val="28"/>
          <w:lang w:val="kk-KZ"/>
        </w:rPr>
        <w:t>дық</w:t>
      </w:r>
      <w:r>
        <w:rPr>
          <w:sz w:val="28"/>
          <w:szCs w:val="28"/>
          <w:lang w:val="kk-KZ"/>
        </w:rPr>
        <w:t xml:space="preserve"> емді ұзақ уақыт қабылдаған </w:t>
      </w:r>
      <w:r w:rsidR="0058612E">
        <w:rPr>
          <w:sz w:val="28"/>
          <w:szCs w:val="28"/>
          <w:lang w:val="kk-KZ"/>
        </w:rPr>
        <w:t>пациенттер</w:t>
      </w:r>
      <w:r>
        <w:rPr>
          <w:sz w:val="28"/>
          <w:szCs w:val="28"/>
          <w:lang w:val="kk-KZ"/>
        </w:rPr>
        <w:t xml:space="preserve"> эндометрий қатерлі ісігі бойынша қатерлі топқа жатады, сондықтан</w:t>
      </w:r>
      <w:r w:rsidR="00476B95">
        <w:rPr>
          <w:sz w:val="28"/>
          <w:szCs w:val="28"/>
          <w:lang w:val="kk-KZ"/>
        </w:rPr>
        <w:t xml:space="preserve"> мұқият бақылауды керек етеді. </w:t>
      </w:r>
    </w:p>
    <w:p w:rsidR="00FC64BD" w:rsidRPr="00EA1933" w:rsidRDefault="00FC64BD" w:rsidP="00FC64BD">
      <w:pPr>
        <w:ind w:right="-81"/>
        <w:jc w:val="both"/>
        <w:rPr>
          <w:sz w:val="28"/>
          <w:szCs w:val="28"/>
          <w:lang w:val="kk-KZ"/>
        </w:rPr>
      </w:pPr>
      <w:r w:rsidRPr="00EA1933">
        <w:rPr>
          <w:sz w:val="28"/>
          <w:szCs w:val="28"/>
          <w:lang w:val="kk-KZ"/>
        </w:rPr>
        <w:t>Торемифен</w:t>
      </w:r>
      <w:r>
        <w:rPr>
          <w:sz w:val="28"/>
          <w:szCs w:val="28"/>
          <w:lang w:val="kk-KZ"/>
        </w:rPr>
        <w:t xml:space="preserve">ді сыртартқысында ауыр тромбоэмболиялық аурулар жағдайлары болған </w:t>
      </w:r>
      <w:r w:rsidR="0058612E">
        <w:rPr>
          <w:sz w:val="28"/>
          <w:szCs w:val="28"/>
          <w:lang w:val="kk-KZ"/>
        </w:rPr>
        <w:t>пациенттер</w:t>
      </w:r>
      <w:r>
        <w:rPr>
          <w:sz w:val="28"/>
          <w:szCs w:val="28"/>
          <w:lang w:val="kk-KZ"/>
        </w:rPr>
        <w:t xml:space="preserve">ді емдеу үшін қолданбау керек.  </w:t>
      </w:r>
      <w:r w:rsidRPr="00EA1933">
        <w:rPr>
          <w:sz w:val="28"/>
          <w:szCs w:val="28"/>
          <w:lang w:val="kk-KZ"/>
        </w:rPr>
        <w:t xml:space="preserve"> </w:t>
      </w:r>
      <w:r>
        <w:rPr>
          <w:sz w:val="28"/>
          <w:szCs w:val="28"/>
          <w:lang w:val="kk-KZ"/>
        </w:rPr>
        <w:t xml:space="preserve"> </w:t>
      </w:r>
    </w:p>
    <w:p w:rsidR="00FC64BD" w:rsidRPr="00BB58F9" w:rsidRDefault="00FC64BD" w:rsidP="00FC64BD">
      <w:pPr>
        <w:ind w:right="-81"/>
        <w:jc w:val="both"/>
        <w:rPr>
          <w:sz w:val="28"/>
          <w:szCs w:val="28"/>
          <w:lang w:val="kk-KZ"/>
        </w:rPr>
      </w:pPr>
      <w:r>
        <w:rPr>
          <w:sz w:val="28"/>
          <w:szCs w:val="28"/>
          <w:lang w:val="kk-KZ"/>
        </w:rPr>
        <w:t xml:space="preserve">Кейбір </w:t>
      </w:r>
      <w:r w:rsidR="0058612E">
        <w:rPr>
          <w:sz w:val="28"/>
          <w:szCs w:val="28"/>
          <w:lang w:val="kk-KZ"/>
        </w:rPr>
        <w:t>пациенттер</w:t>
      </w:r>
      <w:r w:rsidR="00451045">
        <w:rPr>
          <w:sz w:val="28"/>
          <w:szCs w:val="28"/>
          <w:lang w:val="kk-KZ"/>
        </w:rPr>
        <w:t>де</w:t>
      </w:r>
      <w:r>
        <w:rPr>
          <w:sz w:val="28"/>
          <w:szCs w:val="28"/>
          <w:lang w:val="kk-KZ"/>
        </w:rPr>
        <w:t xml:space="preserve"> </w:t>
      </w:r>
      <w:r w:rsidRPr="00294ED1">
        <w:rPr>
          <w:sz w:val="28"/>
          <w:szCs w:val="28"/>
          <w:lang w:val="kk-KZ"/>
        </w:rPr>
        <w:t>QT</w:t>
      </w:r>
      <w:r>
        <w:rPr>
          <w:sz w:val="28"/>
          <w:szCs w:val="28"/>
          <w:lang w:val="kk-KZ"/>
        </w:rPr>
        <w:t xml:space="preserve"> аралығының дозаға байланысты ұзарғаны байқалуы мүмкін.</w:t>
      </w:r>
      <w:r w:rsidRPr="00294ED1">
        <w:rPr>
          <w:sz w:val="28"/>
          <w:szCs w:val="28"/>
          <w:lang w:val="kk-KZ"/>
        </w:rPr>
        <w:t xml:space="preserve"> </w:t>
      </w:r>
      <w:r w:rsidRPr="00FC64BD">
        <w:rPr>
          <w:sz w:val="28"/>
          <w:szCs w:val="28"/>
          <w:lang w:val="kk-KZ"/>
        </w:rPr>
        <w:t>Фарестон</w:t>
      </w:r>
      <w:r>
        <w:rPr>
          <w:sz w:val="28"/>
          <w:szCs w:val="28"/>
          <w:lang w:val="kk-KZ"/>
        </w:rPr>
        <w:t xml:space="preserve">ды (әсіресе егде жастағы </w:t>
      </w:r>
      <w:r w:rsidR="0058612E">
        <w:rPr>
          <w:sz w:val="28"/>
          <w:szCs w:val="28"/>
          <w:lang w:val="kk-KZ"/>
        </w:rPr>
        <w:t>пациенттер</w:t>
      </w:r>
      <w:r>
        <w:rPr>
          <w:sz w:val="28"/>
          <w:szCs w:val="28"/>
          <w:lang w:val="kk-KZ"/>
        </w:rPr>
        <w:t>де) миокардиальд</w:t>
      </w:r>
      <w:r w:rsidR="00451045">
        <w:rPr>
          <w:sz w:val="28"/>
          <w:szCs w:val="28"/>
          <w:lang w:val="kk-KZ"/>
        </w:rPr>
        <w:t>і</w:t>
      </w:r>
      <w:r>
        <w:rPr>
          <w:sz w:val="28"/>
          <w:szCs w:val="28"/>
          <w:lang w:val="kk-KZ"/>
        </w:rPr>
        <w:t xml:space="preserve"> ишемия немесе</w:t>
      </w:r>
      <w:r w:rsidRPr="00FC64BD">
        <w:rPr>
          <w:sz w:val="28"/>
          <w:szCs w:val="28"/>
          <w:lang w:val="kk-KZ"/>
        </w:rPr>
        <w:t xml:space="preserve"> QT</w:t>
      </w:r>
      <w:r>
        <w:rPr>
          <w:sz w:val="28"/>
          <w:szCs w:val="28"/>
          <w:lang w:val="kk-KZ"/>
        </w:rPr>
        <w:t xml:space="preserve"> аралығының ұзаруы сияқты проаритмиялық жағдайдағы </w:t>
      </w:r>
      <w:r w:rsidR="0058612E">
        <w:rPr>
          <w:sz w:val="28"/>
          <w:szCs w:val="28"/>
          <w:lang w:val="kk-KZ"/>
        </w:rPr>
        <w:t>пациенттер</w:t>
      </w:r>
      <w:r>
        <w:rPr>
          <w:sz w:val="28"/>
          <w:szCs w:val="28"/>
          <w:lang w:val="kk-KZ"/>
        </w:rPr>
        <w:t>ге сақтықпен қолдану қажет</w:t>
      </w:r>
      <w:r w:rsidRPr="00FC64BD">
        <w:rPr>
          <w:sz w:val="28"/>
          <w:szCs w:val="28"/>
          <w:lang w:val="kk-KZ"/>
        </w:rPr>
        <w:t xml:space="preserve">, </w:t>
      </w:r>
      <w:r>
        <w:rPr>
          <w:sz w:val="28"/>
          <w:szCs w:val="28"/>
          <w:lang w:val="kk-KZ"/>
        </w:rPr>
        <w:t>ол</w:t>
      </w:r>
      <w:r w:rsidRPr="00FC64BD">
        <w:rPr>
          <w:sz w:val="28"/>
          <w:szCs w:val="28"/>
          <w:lang w:val="kk-KZ"/>
        </w:rPr>
        <w:t xml:space="preserve"> вентрикуляр</w:t>
      </w:r>
      <w:r>
        <w:rPr>
          <w:sz w:val="28"/>
          <w:szCs w:val="28"/>
          <w:lang w:val="kk-KZ"/>
        </w:rPr>
        <w:t>лы</w:t>
      </w:r>
      <w:r w:rsidRPr="00FC64BD">
        <w:rPr>
          <w:sz w:val="28"/>
          <w:szCs w:val="28"/>
          <w:lang w:val="kk-KZ"/>
        </w:rPr>
        <w:t xml:space="preserve"> аритми</w:t>
      </w:r>
      <w:r>
        <w:rPr>
          <w:sz w:val="28"/>
          <w:szCs w:val="28"/>
          <w:lang w:val="kk-KZ"/>
        </w:rPr>
        <w:t>яның</w:t>
      </w:r>
      <w:r w:rsidRPr="00FC64BD">
        <w:rPr>
          <w:sz w:val="28"/>
          <w:szCs w:val="28"/>
          <w:lang w:val="kk-KZ"/>
        </w:rPr>
        <w:t xml:space="preserve"> (</w:t>
      </w:r>
      <w:r>
        <w:rPr>
          <w:sz w:val="28"/>
          <w:szCs w:val="28"/>
          <w:lang w:val="kk-KZ"/>
        </w:rPr>
        <w:t>жыпылықтау/жыбырлауды қосқанда) пайда болу қаупінің артуына және жүректің тоқтап</w:t>
      </w:r>
      <w:r w:rsidR="00476B95">
        <w:rPr>
          <w:sz w:val="28"/>
          <w:szCs w:val="28"/>
          <w:lang w:val="kk-KZ"/>
        </w:rPr>
        <w:t xml:space="preserve"> қалуына әкеп соқтыруы мүмкін.</w:t>
      </w:r>
      <w:r>
        <w:rPr>
          <w:sz w:val="28"/>
          <w:szCs w:val="28"/>
          <w:lang w:val="kk-KZ"/>
        </w:rPr>
        <w:t xml:space="preserve"> Жүрек арит</w:t>
      </w:r>
      <w:r w:rsidR="00476B95">
        <w:rPr>
          <w:sz w:val="28"/>
          <w:szCs w:val="28"/>
          <w:lang w:val="kk-KZ"/>
        </w:rPr>
        <w:t>миясымен ассоциациялануы мүмкін</w:t>
      </w:r>
      <w:r>
        <w:rPr>
          <w:sz w:val="28"/>
          <w:szCs w:val="28"/>
          <w:lang w:val="kk-KZ"/>
        </w:rPr>
        <w:t xml:space="preserve"> және Фарестон препаратын қолдану кезінде туындайтын белгілер пайда болған кезде  емдеуді тоқтату жә</w:t>
      </w:r>
      <w:r w:rsidR="00476B95">
        <w:rPr>
          <w:sz w:val="28"/>
          <w:szCs w:val="28"/>
          <w:lang w:val="kk-KZ"/>
        </w:rPr>
        <w:t xml:space="preserve">не ЭКГ зерттеу жүргізу қажет. </w:t>
      </w:r>
    </w:p>
    <w:p w:rsidR="00FC64BD" w:rsidRPr="00BB58F9" w:rsidRDefault="00476B95" w:rsidP="00FC64BD">
      <w:pPr>
        <w:ind w:right="-81"/>
        <w:jc w:val="both"/>
        <w:rPr>
          <w:sz w:val="28"/>
          <w:szCs w:val="28"/>
          <w:lang w:val="kk-KZ"/>
        </w:rPr>
      </w:pPr>
      <w:r>
        <w:rPr>
          <w:sz w:val="28"/>
          <w:szCs w:val="28"/>
          <w:lang w:val="kk-KZ"/>
        </w:rPr>
        <w:t>Егер</w:t>
      </w:r>
      <w:r w:rsidR="00FC64BD" w:rsidRPr="00BB58F9">
        <w:rPr>
          <w:sz w:val="28"/>
          <w:szCs w:val="28"/>
          <w:lang w:val="kk-KZ"/>
        </w:rPr>
        <w:t xml:space="preserve"> QТс</w:t>
      </w:r>
      <w:r w:rsidR="00FC64BD">
        <w:rPr>
          <w:sz w:val="28"/>
          <w:szCs w:val="28"/>
          <w:lang w:val="kk-KZ"/>
        </w:rPr>
        <w:t xml:space="preserve"> аралық</w:t>
      </w:r>
      <w:r w:rsidR="00FC64BD" w:rsidRPr="00BB58F9">
        <w:rPr>
          <w:sz w:val="28"/>
          <w:szCs w:val="28"/>
          <w:lang w:val="kk-KZ"/>
        </w:rPr>
        <w:t xml:space="preserve"> &gt; 500 мс.</w:t>
      </w:r>
      <w:r>
        <w:rPr>
          <w:sz w:val="28"/>
          <w:szCs w:val="28"/>
          <w:lang w:val="kk-KZ"/>
        </w:rPr>
        <w:t xml:space="preserve"> болса, </w:t>
      </w:r>
      <w:r w:rsidR="00FC64BD">
        <w:rPr>
          <w:sz w:val="28"/>
          <w:szCs w:val="28"/>
          <w:lang w:val="kk-KZ"/>
        </w:rPr>
        <w:t>препаратты қолданбаған жөн.</w:t>
      </w:r>
      <w:r w:rsidR="00FC64BD" w:rsidRPr="00BB58F9">
        <w:rPr>
          <w:sz w:val="28"/>
          <w:szCs w:val="28"/>
          <w:lang w:val="kk-KZ"/>
        </w:rPr>
        <w:t xml:space="preserve"> </w:t>
      </w:r>
    </w:p>
    <w:p w:rsidR="00FC64BD" w:rsidRPr="004F35EB" w:rsidRDefault="00FC64BD" w:rsidP="00FC64BD">
      <w:pPr>
        <w:ind w:right="-81"/>
        <w:jc w:val="both"/>
        <w:rPr>
          <w:sz w:val="28"/>
          <w:szCs w:val="28"/>
          <w:lang w:val="kk-KZ"/>
        </w:rPr>
      </w:pPr>
      <w:r>
        <w:rPr>
          <w:sz w:val="28"/>
          <w:szCs w:val="28"/>
          <w:lang w:val="kk-KZ"/>
        </w:rPr>
        <w:t xml:space="preserve">Жүрек </w:t>
      </w:r>
      <w:r w:rsidR="00476B95">
        <w:rPr>
          <w:sz w:val="28"/>
          <w:szCs w:val="28"/>
          <w:lang w:val="kk-KZ"/>
        </w:rPr>
        <w:t>функциясының</w:t>
      </w:r>
      <w:r>
        <w:rPr>
          <w:sz w:val="28"/>
          <w:szCs w:val="28"/>
          <w:lang w:val="kk-KZ"/>
        </w:rPr>
        <w:t xml:space="preserve"> </w:t>
      </w:r>
      <w:r w:rsidRPr="004F35EB">
        <w:rPr>
          <w:sz w:val="28"/>
          <w:szCs w:val="28"/>
          <w:lang w:val="kk-KZ"/>
        </w:rPr>
        <w:t>декомпенс</w:t>
      </w:r>
      <w:r>
        <w:rPr>
          <w:sz w:val="28"/>
          <w:szCs w:val="28"/>
          <w:lang w:val="kk-KZ"/>
        </w:rPr>
        <w:t xml:space="preserve">ацияланған жеткіліксіздігі бар </w:t>
      </w:r>
      <w:r w:rsidR="0058612E">
        <w:rPr>
          <w:sz w:val="28"/>
          <w:szCs w:val="28"/>
          <w:lang w:val="kk-KZ"/>
        </w:rPr>
        <w:t>пациенттер</w:t>
      </w:r>
      <w:r>
        <w:rPr>
          <w:sz w:val="28"/>
          <w:szCs w:val="28"/>
          <w:lang w:val="kk-KZ"/>
        </w:rPr>
        <w:t xml:space="preserve"> немесе ауыр дәрежелі стенокардияға шалдыққан </w:t>
      </w:r>
      <w:r w:rsidR="0058612E">
        <w:rPr>
          <w:sz w:val="28"/>
          <w:szCs w:val="28"/>
          <w:lang w:val="kk-KZ"/>
        </w:rPr>
        <w:t>пациенттер</w:t>
      </w:r>
      <w:r>
        <w:rPr>
          <w:sz w:val="28"/>
          <w:szCs w:val="28"/>
          <w:lang w:val="kk-KZ"/>
        </w:rPr>
        <w:t xml:space="preserve">, </w:t>
      </w:r>
      <w:r>
        <w:rPr>
          <w:sz w:val="28"/>
          <w:szCs w:val="28"/>
          <w:lang w:val="kk-KZ"/>
        </w:rPr>
        <w:lastRenderedPageBreak/>
        <w:t>сондай</w:t>
      </w:r>
      <w:r w:rsidRPr="004F35EB">
        <w:rPr>
          <w:sz w:val="28"/>
          <w:szCs w:val="28"/>
          <w:lang w:val="kk-KZ"/>
        </w:rPr>
        <w:t>-</w:t>
      </w:r>
      <w:r w:rsidR="00476B95">
        <w:rPr>
          <w:sz w:val="28"/>
          <w:szCs w:val="28"/>
          <w:lang w:val="kk-KZ"/>
        </w:rPr>
        <w:t>ақ</w:t>
      </w:r>
      <w:r>
        <w:rPr>
          <w:sz w:val="28"/>
          <w:szCs w:val="28"/>
          <w:lang w:val="kk-KZ"/>
        </w:rPr>
        <w:t xml:space="preserve"> емнің басында сүйектерінде метастазасы бар </w:t>
      </w:r>
      <w:r w:rsidR="0058612E">
        <w:rPr>
          <w:sz w:val="28"/>
          <w:szCs w:val="28"/>
          <w:lang w:val="kk-KZ"/>
        </w:rPr>
        <w:t>пациенттер</w:t>
      </w:r>
      <w:r>
        <w:rPr>
          <w:sz w:val="28"/>
          <w:szCs w:val="28"/>
          <w:lang w:val="kk-KZ"/>
        </w:rPr>
        <w:t xml:space="preserve">, гиперкальциемия дамуы мүмкін адамдар мұқият бақылануды керек етеді.   </w:t>
      </w:r>
    </w:p>
    <w:p w:rsidR="00FC64BD" w:rsidRPr="004F35EB" w:rsidRDefault="00FC64BD" w:rsidP="00FC64BD">
      <w:pPr>
        <w:ind w:right="-81"/>
        <w:jc w:val="both"/>
        <w:rPr>
          <w:sz w:val="28"/>
          <w:szCs w:val="28"/>
          <w:lang w:val="kk-KZ"/>
        </w:rPr>
      </w:pPr>
      <w:r>
        <w:rPr>
          <w:sz w:val="28"/>
          <w:szCs w:val="28"/>
          <w:lang w:val="kk-KZ"/>
        </w:rPr>
        <w:t xml:space="preserve">Тұрақсыз диабетке шалдыққан, жүрек </w:t>
      </w:r>
      <w:r w:rsidR="00476B95">
        <w:rPr>
          <w:sz w:val="28"/>
          <w:szCs w:val="28"/>
          <w:lang w:val="kk-KZ"/>
        </w:rPr>
        <w:t>функциясының</w:t>
      </w:r>
      <w:r>
        <w:rPr>
          <w:sz w:val="28"/>
          <w:szCs w:val="28"/>
          <w:lang w:val="kk-KZ"/>
        </w:rPr>
        <w:t xml:space="preserve"> жеткіліксіздігі бар немесе жалпы жағдайы ауыр </w:t>
      </w:r>
      <w:r w:rsidR="0058612E">
        <w:rPr>
          <w:sz w:val="28"/>
          <w:szCs w:val="28"/>
          <w:lang w:val="kk-KZ"/>
        </w:rPr>
        <w:t>пациенттер</w:t>
      </w:r>
      <w:r>
        <w:rPr>
          <w:sz w:val="28"/>
          <w:szCs w:val="28"/>
          <w:lang w:val="kk-KZ"/>
        </w:rPr>
        <w:t>ге препаратты қол</w:t>
      </w:r>
      <w:r w:rsidR="00476B95">
        <w:rPr>
          <w:sz w:val="28"/>
          <w:szCs w:val="28"/>
          <w:lang w:val="kk-KZ"/>
        </w:rPr>
        <w:t xml:space="preserve">дану жөнінде мәлімдемелер жоқ. </w:t>
      </w:r>
    </w:p>
    <w:p w:rsidR="00FC64BD" w:rsidRPr="004F35EB" w:rsidRDefault="00FC64BD" w:rsidP="00FC64BD">
      <w:pPr>
        <w:ind w:right="-81"/>
        <w:jc w:val="both"/>
        <w:rPr>
          <w:sz w:val="28"/>
          <w:szCs w:val="28"/>
          <w:lang w:val="kk-KZ"/>
        </w:rPr>
      </w:pPr>
      <w:r w:rsidRPr="00FC64BD">
        <w:rPr>
          <w:sz w:val="28"/>
          <w:szCs w:val="28"/>
          <w:lang w:val="kk-KZ"/>
        </w:rPr>
        <w:t>Препарат</w:t>
      </w:r>
      <w:r>
        <w:rPr>
          <w:sz w:val="28"/>
          <w:szCs w:val="28"/>
          <w:lang w:val="kk-KZ"/>
        </w:rPr>
        <w:t xml:space="preserve">та лактоза бар. </w:t>
      </w:r>
      <w:r w:rsidR="00476B95">
        <w:rPr>
          <w:sz w:val="28"/>
          <w:szCs w:val="28"/>
          <w:lang w:val="kk-KZ"/>
        </w:rPr>
        <w:t xml:space="preserve">Сирек </w:t>
      </w:r>
      <w:r>
        <w:rPr>
          <w:sz w:val="28"/>
          <w:szCs w:val="28"/>
          <w:lang w:val="kk-KZ"/>
        </w:rPr>
        <w:t xml:space="preserve">тұқым қуалайтын </w:t>
      </w:r>
      <w:r w:rsidR="00476B95">
        <w:rPr>
          <w:sz w:val="28"/>
          <w:szCs w:val="28"/>
          <w:lang w:val="kk-KZ"/>
        </w:rPr>
        <w:t>галактоза ж</w:t>
      </w:r>
      <w:r>
        <w:rPr>
          <w:sz w:val="28"/>
          <w:szCs w:val="28"/>
          <w:lang w:val="kk-KZ"/>
        </w:rPr>
        <w:t>ақпаушылығы</w:t>
      </w:r>
      <w:r w:rsidR="00476B95">
        <w:rPr>
          <w:sz w:val="28"/>
          <w:szCs w:val="28"/>
          <w:lang w:val="kk-KZ"/>
        </w:rPr>
        <w:t>нда</w:t>
      </w:r>
      <w:r>
        <w:rPr>
          <w:sz w:val="28"/>
          <w:szCs w:val="28"/>
          <w:lang w:val="kk-KZ"/>
        </w:rPr>
        <w:t>, лактаз</w:t>
      </w:r>
      <w:r w:rsidR="00476B95">
        <w:rPr>
          <w:sz w:val="28"/>
          <w:szCs w:val="28"/>
          <w:lang w:val="kk-KZ"/>
        </w:rPr>
        <w:t>алық</w:t>
      </w:r>
      <w:r>
        <w:rPr>
          <w:sz w:val="28"/>
          <w:szCs w:val="28"/>
          <w:lang w:val="kk-KZ"/>
        </w:rPr>
        <w:t xml:space="preserve"> Лапп жеткіліксіздігі</w:t>
      </w:r>
      <w:r w:rsidR="00476B95">
        <w:rPr>
          <w:sz w:val="28"/>
          <w:szCs w:val="28"/>
          <w:lang w:val="kk-KZ"/>
        </w:rPr>
        <w:t>нде</w:t>
      </w:r>
      <w:r>
        <w:rPr>
          <w:sz w:val="28"/>
          <w:szCs w:val="28"/>
          <w:lang w:val="kk-KZ"/>
        </w:rPr>
        <w:t xml:space="preserve"> немесе глюкоза/галактоза мальабсорбциясында препаратты қолдануға болмайды.  </w:t>
      </w:r>
    </w:p>
    <w:bookmarkEnd w:id="2"/>
    <w:p w:rsidR="00FC64BD" w:rsidRPr="0056384A" w:rsidRDefault="00FC64BD" w:rsidP="00FC64BD">
      <w:pPr>
        <w:shd w:val="clear" w:color="auto" w:fill="FFFFFF"/>
        <w:ind w:right="-81"/>
        <w:jc w:val="both"/>
        <w:rPr>
          <w:i/>
          <w:sz w:val="28"/>
          <w:szCs w:val="28"/>
          <w:lang w:val="kk-KZ"/>
        </w:rPr>
      </w:pPr>
      <w:r>
        <w:rPr>
          <w:i/>
          <w:sz w:val="28"/>
          <w:szCs w:val="28"/>
          <w:lang w:val="kk-KZ"/>
        </w:rPr>
        <w:t>Жүктілік және лактация кезеңі</w:t>
      </w:r>
    </w:p>
    <w:p w:rsidR="00FC64BD" w:rsidRPr="004F35EB" w:rsidRDefault="00FC64BD" w:rsidP="00FC64BD">
      <w:pPr>
        <w:ind w:right="-81"/>
        <w:jc w:val="both"/>
        <w:rPr>
          <w:sz w:val="28"/>
          <w:szCs w:val="28"/>
          <w:lang w:val="kk-KZ"/>
        </w:rPr>
      </w:pPr>
      <w:r w:rsidRPr="004F35EB">
        <w:rPr>
          <w:sz w:val="28"/>
          <w:szCs w:val="28"/>
          <w:lang w:val="kk-KZ"/>
        </w:rPr>
        <w:t>Фарестон</w:t>
      </w:r>
      <w:r>
        <w:rPr>
          <w:sz w:val="28"/>
          <w:szCs w:val="28"/>
          <w:lang w:val="kk-KZ"/>
        </w:rPr>
        <w:t>ды, оның қауіпсіздігі мен тиімділігіне қатысты мәлімдемелер жоқ болуына байланыс</w:t>
      </w:r>
      <w:r w:rsidR="00476B95">
        <w:rPr>
          <w:sz w:val="28"/>
          <w:szCs w:val="28"/>
          <w:lang w:val="kk-KZ"/>
        </w:rPr>
        <w:t>ты</w:t>
      </w:r>
      <w:r w:rsidRPr="004F35EB">
        <w:rPr>
          <w:sz w:val="28"/>
          <w:szCs w:val="28"/>
          <w:lang w:val="kk-KZ"/>
        </w:rPr>
        <w:t xml:space="preserve"> </w:t>
      </w:r>
      <w:r>
        <w:rPr>
          <w:sz w:val="28"/>
          <w:szCs w:val="28"/>
          <w:lang w:val="kk-KZ"/>
        </w:rPr>
        <w:t>жүктілік және бала емізу кезеңінде</w:t>
      </w:r>
      <w:r w:rsidR="00476B95">
        <w:rPr>
          <w:sz w:val="28"/>
          <w:szCs w:val="28"/>
          <w:lang w:val="kk-KZ"/>
        </w:rPr>
        <w:t xml:space="preserve"> қолданбаған жөн. </w:t>
      </w:r>
    </w:p>
    <w:p w:rsidR="00FC64BD" w:rsidRPr="0056384A" w:rsidRDefault="00FC64BD" w:rsidP="00FC64BD">
      <w:pPr>
        <w:shd w:val="clear" w:color="auto" w:fill="FFFFFF"/>
        <w:ind w:right="-81"/>
        <w:jc w:val="both"/>
        <w:rPr>
          <w:i/>
          <w:sz w:val="28"/>
          <w:szCs w:val="28"/>
          <w:lang w:val="kk-KZ"/>
        </w:rPr>
      </w:pPr>
      <w:r>
        <w:rPr>
          <w:i/>
          <w:sz w:val="28"/>
          <w:szCs w:val="28"/>
          <w:lang w:val="kk-KZ"/>
        </w:rPr>
        <w:t xml:space="preserve">Дәрілік заттың </w:t>
      </w:r>
      <w:r w:rsidR="00476B95">
        <w:rPr>
          <w:i/>
          <w:sz w:val="28"/>
          <w:szCs w:val="28"/>
          <w:lang w:val="kk-KZ"/>
        </w:rPr>
        <w:t>көлік құралдарын</w:t>
      </w:r>
      <w:r>
        <w:rPr>
          <w:i/>
          <w:sz w:val="28"/>
          <w:szCs w:val="28"/>
          <w:lang w:val="kk-KZ"/>
        </w:rPr>
        <w:t xml:space="preserve"> және механизмдерді басқару қабі</w:t>
      </w:r>
      <w:r w:rsidR="00476B95">
        <w:rPr>
          <w:i/>
          <w:sz w:val="28"/>
          <w:szCs w:val="28"/>
          <w:lang w:val="kk-KZ"/>
        </w:rPr>
        <w:t xml:space="preserve">летіне ықпал ету ерекшеліктері </w:t>
      </w:r>
    </w:p>
    <w:p w:rsidR="00FC64BD" w:rsidRPr="004F35EB" w:rsidRDefault="00FC64BD" w:rsidP="00FC64BD">
      <w:pPr>
        <w:shd w:val="clear" w:color="auto" w:fill="FFFFFF"/>
        <w:ind w:right="-81"/>
        <w:jc w:val="both"/>
        <w:rPr>
          <w:sz w:val="28"/>
          <w:szCs w:val="28"/>
          <w:lang w:val="kk-KZ"/>
        </w:rPr>
      </w:pPr>
      <w:r>
        <w:rPr>
          <w:sz w:val="28"/>
          <w:szCs w:val="28"/>
          <w:lang w:val="kk-KZ"/>
        </w:rPr>
        <w:t>Әдетте препарат автокөлікті басқарған кезде немесе басқа механизмдермен жұмыс жасаған кезде реакция жылдамдығына әсерін тигізбейді, бірақ жекелеген жағдайларда бас айналу, әлсіздік және көрудің нашарлауы мүмкін. Мұндай жағдайларда автокөлікті басқаруды немесе басқа механизмде</w:t>
      </w:r>
      <w:r w:rsidR="00476B95">
        <w:rPr>
          <w:sz w:val="28"/>
          <w:szCs w:val="28"/>
          <w:lang w:val="kk-KZ"/>
        </w:rPr>
        <w:t>рмен жұмыс жасауды тоқтата тұру</w:t>
      </w:r>
      <w:r>
        <w:rPr>
          <w:sz w:val="28"/>
          <w:szCs w:val="28"/>
          <w:lang w:val="kk-KZ"/>
        </w:rPr>
        <w:t xml:space="preserve"> қажет.   </w:t>
      </w:r>
    </w:p>
    <w:p w:rsidR="00FC64BD" w:rsidRPr="004F35EB" w:rsidRDefault="00FC64BD" w:rsidP="00FC64BD">
      <w:pPr>
        <w:shd w:val="clear" w:color="auto" w:fill="FFFFFF"/>
        <w:ind w:right="-81"/>
        <w:jc w:val="both"/>
        <w:rPr>
          <w:sz w:val="28"/>
          <w:szCs w:val="28"/>
          <w:lang w:val="kk-KZ"/>
        </w:rPr>
      </w:pPr>
    </w:p>
    <w:p w:rsidR="00FC64BD" w:rsidRDefault="00476B95" w:rsidP="00FC64BD">
      <w:pPr>
        <w:shd w:val="clear" w:color="auto" w:fill="FFFFFF"/>
        <w:tabs>
          <w:tab w:val="left" w:pos="540"/>
        </w:tabs>
        <w:ind w:right="-81"/>
        <w:jc w:val="both"/>
        <w:rPr>
          <w:b/>
          <w:sz w:val="28"/>
          <w:szCs w:val="28"/>
          <w:lang w:val="uk-UA"/>
        </w:rPr>
      </w:pPr>
      <w:proofErr w:type="spellStart"/>
      <w:r>
        <w:rPr>
          <w:b/>
          <w:sz w:val="28"/>
          <w:szCs w:val="28"/>
          <w:lang w:val="uk-UA"/>
        </w:rPr>
        <w:t>Артық</w:t>
      </w:r>
      <w:proofErr w:type="spellEnd"/>
      <w:r>
        <w:rPr>
          <w:b/>
          <w:sz w:val="28"/>
          <w:szCs w:val="28"/>
          <w:lang w:val="uk-UA"/>
        </w:rPr>
        <w:t xml:space="preserve"> </w:t>
      </w:r>
      <w:proofErr w:type="spellStart"/>
      <w:r>
        <w:rPr>
          <w:b/>
          <w:sz w:val="28"/>
          <w:szCs w:val="28"/>
          <w:lang w:val="uk-UA"/>
        </w:rPr>
        <w:t>дозалануы</w:t>
      </w:r>
      <w:proofErr w:type="spellEnd"/>
    </w:p>
    <w:p w:rsidR="00FC64BD" w:rsidRPr="003C5B5C" w:rsidRDefault="00476B95" w:rsidP="00FC64BD">
      <w:pPr>
        <w:shd w:val="clear" w:color="auto" w:fill="FFFFFF"/>
        <w:ind w:right="-81"/>
        <w:jc w:val="both"/>
        <w:rPr>
          <w:sz w:val="28"/>
          <w:szCs w:val="28"/>
          <w:lang w:val="kk-KZ"/>
        </w:rPr>
      </w:pPr>
      <w:r>
        <w:rPr>
          <w:i/>
          <w:sz w:val="28"/>
          <w:szCs w:val="28"/>
          <w:lang w:val="kk-KZ"/>
        </w:rPr>
        <w:t>Симптомдары</w:t>
      </w:r>
      <w:r w:rsidR="00FC64BD" w:rsidRPr="004F35EB">
        <w:rPr>
          <w:sz w:val="28"/>
          <w:szCs w:val="28"/>
          <w:lang w:val="uk-UA"/>
        </w:rPr>
        <w:t xml:space="preserve">: </w:t>
      </w:r>
      <w:r w:rsidR="00FC64BD">
        <w:rPr>
          <w:sz w:val="28"/>
          <w:szCs w:val="28"/>
          <w:lang w:val="kk-KZ"/>
        </w:rPr>
        <w:t>кеңістікте бағдардың бұзылуы, бас айналу, бас ауыру препаратты тәулігіне</w:t>
      </w:r>
      <w:r w:rsidR="00FC64BD" w:rsidRPr="004F35EB">
        <w:rPr>
          <w:sz w:val="28"/>
          <w:szCs w:val="28"/>
          <w:lang w:val="uk-UA"/>
        </w:rPr>
        <w:t xml:space="preserve"> 680 мг </w:t>
      </w:r>
      <w:r w:rsidR="00FC64BD">
        <w:rPr>
          <w:sz w:val="28"/>
          <w:szCs w:val="28"/>
          <w:lang w:val="kk-KZ"/>
        </w:rPr>
        <w:t>дозада қолданған кезде пайда болуы мүмкін. Сондай</w:t>
      </w:r>
      <w:r w:rsidR="00FC64BD" w:rsidRPr="003C5B5C">
        <w:rPr>
          <w:sz w:val="28"/>
          <w:szCs w:val="28"/>
          <w:lang w:val="kk-KZ"/>
        </w:rPr>
        <w:t>-</w:t>
      </w:r>
      <w:r w:rsidR="00FC64BD">
        <w:rPr>
          <w:sz w:val="28"/>
          <w:szCs w:val="28"/>
          <w:lang w:val="kk-KZ"/>
        </w:rPr>
        <w:t xml:space="preserve">ақ </w:t>
      </w:r>
      <w:r w:rsidR="00FC64BD" w:rsidRPr="003C5B5C">
        <w:rPr>
          <w:sz w:val="28"/>
          <w:szCs w:val="28"/>
          <w:lang w:val="kk-KZ"/>
        </w:rPr>
        <w:t>QT</w:t>
      </w:r>
      <w:r w:rsidR="00FC64BD">
        <w:rPr>
          <w:sz w:val="28"/>
          <w:szCs w:val="28"/>
          <w:lang w:val="kk-KZ"/>
        </w:rPr>
        <w:t xml:space="preserve"> аралығының ұзаруына назар аударған жөн, ол артық дозаланған кезде пайда болуы мүмкін. </w:t>
      </w:r>
    </w:p>
    <w:p w:rsidR="00FC64BD" w:rsidRPr="003C5B5C" w:rsidRDefault="00FC64BD" w:rsidP="00FC64BD">
      <w:pPr>
        <w:shd w:val="clear" w:color="auto" w:fill="FFFFFF"/>
        <w:ind w:right="-81"/>
        <w:jc w:val="both"/>
        <w:rPr>
          <w:sz w:val="28"/>
          <w:szCs w:val="28"/>
          <w:lang w:val="kk-KZ"/>
        </w:rPr>
      </w:pPr>
      <w:r>
        <w:rPr>
          <w:i/>
          <w:sz w:val="28"/>
          <w:szCs w:val="28"/>
          <w:lang w:val="kk-KZ"/>
        </w:rPr>
        <w:t>Емдеу</w:t>
      </w:r>
      <w:r>
        <w:rPr>
          <w:sz w:val="28"/>
          <w:szCs w:val="28"/>
          <w:lang w:val="kk-KZ"/>
        </w:rPr>
        <w:t xml:space="preserve">: </w:t>
      </w:r>
      <w:r w:rsidR="00476B95">
        <w:rPr>
          <w:sz w:val="28"/>
          <w:szCs w:val="28"/>
          <w:lang w:val="kk-KZ"/>
        </w:rPr>
        <w:t>симптоматикалық ем</w:t>
      </w:r>
      <w:r w:rsidRPr="003C5B5C">
        <w:rPr>
          <w:sz w:val="28"/>
          <w:szCs w:val="28"/>
          <w:lang w:val="kk-KZ"/>
        </w:rPr>
        <w:t xml:space="preserve">, </w:t>
      </w:r>
      <w:r>
        <w:rPr>
          <w:sz w:val="28"/>
          <w:szCs w:val="28"/>
          <w:lang w:val="kk-KZ"/>
        </w:rPr>
        <w:t xml:space="preserve"> арнайы у </w:t>
      </w:r>
      <w:r w:rsidR="00476B95">
        <w:rPr>
          <w:sz w:val="28"/>
          <w:szCs w:val="28"/>
          <w:lang w:val="kk-KZ"/>
        </w:rPr>
        <w:t xml:space="preserve">қайтарғысы жоқ. </w:t>
      </w:r>
    </w:p>
    <w:p w:rsidR="00FC64BD" w:rsidRPr="003C5B5C" w:rsidRDefault="00FC64BD" w:rsidP="00FC64BD">
      <w:pPr>
        <w:pStyle w:val="21"/>
        <w:ind w:left="0" w:right="-81"/>
        <w:rPr>
          <w:b/>
          <w:sz w:val="28"/>
          <w:szCs w:val="28"/>
          <w:lang w:val="kk-KZ"/>
        </w:rPr>
      </w:pPr>
    </w:p>
    <w:p w:rsidR="00FC64BD" w:rsidRDefault="00FC64BD" w:rsidP="00FC64BD">
      <w:pPr>
        <w:pStyle w:val="a6"/>
        <w:ind w:right="-81"/>
        <w:jc w:val="both"/>
        <w:rPr>
          <w:rFonts w:ascii="Times New Roman" w:hAnsi="Times New Roman"/>
          <w:b/>
          <w:sz w:val="28"/>
          <w:szCs w:val="28"/>
          <w:lang w:val="uk-UA"/>
        </w:rPr>
      </w:pPr>
      <w:r>
        <w:rPr>
          <w:rFonts w:ascii="Times New Roman" w:hAnsi="Times New Roman"/>
          <w:b/>
          <w:sz w:val="28"/>
          <w:szCs w:val="28"/>
          <w:lang w:val="uk-UA"/>
        </w:rPr>
        <w:t>Шығарылу түрі және қаптамасы</w:t>
      </w:r>
    </w:p>
    <w:p w:rsidR="005D157A" w:rsidRPr="007B2C5A" w:rsidRDefault="005D157A" w:rsidP="005D157A">
      <w:pPr>
        <w:pStyle w:val="a6"/>
        <w:jc w:val="both"/>
        <w:rPr>
          <w:rFonts w:ascii="Times New Roman" w:hAnsi="Times New Roman"/>
          <w:spacing w:val="-3"/>
          <w:sz w:val="28"/>
          <w:szCs w:val="28"/>
          <w:lang w:val="uk-UA"/>
        </w:rPr>
      </w:pPr>
      <w:r>
        <w:rPr>
          <w:rFonts w:ascii="Times New Roman" w:hAnsi="Times New Roman"/>
          <w:spacing w:val="-3"/>
          <w:sz w:val="28"/>
          <w:szCs w:val="28"/>
          <w:lang w:val="kk-KZ"/>
        </w:rPr>
        <w:t>30 таблеткадан алғашқы ашылуы бақыланатын, тығыздығы жоғары полиэтилен (</w:t>
      </w:r>
      <w:r w:rsidR="007B2C5A">
        <w:rPr>
          <w:rFonts w:ascii="Times New Roman" w:hAnsi="Times New Roman"/>
          <w:spacing w:val="-3"/>
          <w:sz w:val="28"/>
          <w:szCs w:val="28"/>
          <w:lang w:val="kk-KZ"/>
        </w:rPr>
        <w:t>ТЖПЭ</w:t>
      </w:r>
      <w:r>
        <w:rPr>
          <w:rFonts w:ascii="Times New Roman" w:hAnsi="Times New Roman"/>
          <w:spacing w:val="-3"/>
          <w:sz w:val="28"/>
          <w:szCs w:val="28"/>
          <w:lang w:val="kk-KZ"/>
        </w:rPr>
        <w:t>) бұрандалатын ақ түсті</w:t>
      </w:r>
      <w:r w:rsidRPr="007B2C5A">
        <w:rPr>
          <w:rFonts w:ascii="Times New Roman" w:hAnsi="Times New Roman"/>
          <w:spacing w:val="-3"/>
          <w:sz w:val="28"/>
          <w:szCs w:val="28"/>
          <w:lang w:val="uk-UA"/>
        </w:rPr>
        <w:t xml:space="preserve"> </w:t>
      </w:r>
      <w:r w:rsidR="00451045">
        <w:rPr>
          <w:rFonts w:ascii="Times New Roman" w:hAnsi="Times New Roman"/>
          <w:spacing w:val="-3"/>
          <w:sz w:val="28"/>
          <w:szCs w:val="28"/>
          <w:lang w:val="kk-KZ"/>
        </w:rPr>
        <w:t>қақпақпен</w:t>
      </w:r>
      <w:r w:rsidR="00451045">
        <w:rPr>
          <w:rFonts w:ascii="Times New Roman" w:hAnsi="Times New Roman"/>
          <w:spacing w:val="-3"/>
          <w:sz w:val="28"/>
          <w:szCs w:val="28"/>
          <w:lang w:val="uk-UA"/>
        </w:rPr>
        <w:t xml:space="preserve"> </w:t>
      </w:r>
      <w:r w:rsidR="007B2C5A">
        <w:rPr>
          <w:rFonts w:ascii="Times New Roman" w:hAnsi="Times New Roman"/>
          <w:spacing w:val="-3"/>
          <w:sz w:val="28"/>
          <w:szCs w:val="28"/>
          <w:lang w:val="uk-UA"/>
        </w:rPr>
        <w:t>ТЖПЭ құтыға салынады</w:t>
      </w:r>
      <w:r w:rsidRPr="007B2C5A">
        <w:rPr>
          <w:rFonts w:ascii="Times New Roman" w:hAnsi="Times New Roman"/>
          <w:spacing w:val="-3"/>
          <w:sz w:val="28"/>
          <w:szCs w:val="28"/>
          <w:lang w:val="uk-UA"/>
        </w:rPr>
        <w:t xml:space="preserve">. </w:t>
      </w:r>
    </w:p>
    <w:p w:rsidR="00FC64BD" w:rsidRPr="007B2C5A" w:rsidRDefault="007B2C5A" w:rsidP="005D157A">
      <w:pPr>
        <w:pStyle w:val="a6"/>
        <w:jc w:val="both"/>
        <w:rPr>
          <w:rFonts w:ascii="Times New Roman" w:hAnsi="Times New Roman"/>
          <w:bCs/>
          <w:noProof w:val="0"/>
          <w:sz w:val="28"/>
          <w:szCs w:val="28"/>
          <w:lang w:val="uk-UA"/>
        </w:rPr>
      </w:pPr>
      <w:r>
        <w:rPr>
          <w:rFonts w:ascii="Times New Roman" w:hAnsi="Times New Roman"/>
          <w:spacing w:val="-3"/>
          <w:sz w:val="28"/>
          <w:szCs w:val="28"/>
          <w:lang w:val="kk-KZ"/>
        </w:rPr>
        <w:t>1 құтыдан</w:t>
      </w:r>
      <w:r w:rsidRPr="007B2C5A">
        <w:rPr>
          <w:sz w:val="28"/>
          <w:szCs w:val="28"/>
          <w:lang w:val="kk-KZ"/>
        </w:rPr>
        <w:t xml:space="preserve"> </w:t>
      </w:r>
      <w:r w:rsidRPr="007B2C5A">
        <w:rPr>
          <w:rFonts w:ascii="Times New Roman" w:hAnsi="Times New Roman"/>
          <w:sz w:val="28"/>
          <w:szCs w:val="28"/>
          <w:lang w:val="kk-KZ"/>
        </w:rPr>
        <w:t>қолдану жөніндегі мемлекеттік және орыс тілдеріндегі нұсқаулықпен бірге картон қорапшаға салынған</w:t>
      </w:r>
      <w:r w:rsidR="005D157A" w:rsidRPr="007B2C5A">
        <w:rPr>
          <w:rFonts w:ascii="Times New Roman" w:hAnsi="Times New Roman"/>
          <w:spacing w:val="-3"/>
          <w:sz w:val="28"/>
          <w:szCs w:val="28"/>
          <w:lang w:val="uk-UA"/>
        </w:rPr>
        <w:t xml:space="preserve">. </w:t>
      </w:r>
      <w:r w:rsidR="00FC64BD">
        <w:rPr>
          <w:rFonts w:ascii="Times New Roman" w:hAnsi="Times New Roman"/>
          <w:spacing w:val="-3"/>
          <w:sz w:val="28"/>
          <w:szCs w:val="28"/>
          <w:lang w:val="uk-UA"/>
        </w:rPr>
        <w:t xml:space="preserve"> </w:t>
      </w:r>
      <w:r w:rsidR="00FC64BD">
        <w:rPr>
          <w:rFonts w:ascii="Times New Roman" w:hAnsi="Times New Roman"/>
          <w:spacing w:val="-3"/>
          <w:sz w:val="28"/>
          <w:szCs w:val="28"/>
          <w:lang w:val="kk-KZ"/>
        </w:rPr>
        <w:t xml:space="preserve"> </w:t>
      </w:r>
    </w:p>
    <w:p w:rsidR="00FC64BD" w:rsidRPr="007B2C5A" w:rsidRDefault="00FC64BD" w:rsidP="00FC64BD">
      <w:pPr>
        <w:pStyle w:val="21"/>
        <w:ind w:left="0" w:right="-81"/>
        <w:rPr>
          <w:sz w:val="28"/>
          <w:szCs w:val="28"/>
          <w:lang w:val="uk-UA"/>
        </w:rPr>
      </w:pPr>
    </w:p>
    <w:p w:rsidR="00FC64BD" w:rsidRDefault="00FC64BD" w:rsidP="00FC64BD">
      <w:pPr>
        <w:ind w:right="-81"/>
        <w:jc w:val="both"/>
        <w:rPr>
          <w:b/>
          <w:bCs/>
          <w:sz w:val="28"/>
          <w:szCs w:val="28"/>
          <w:lang w:val="uk-UA"/>
        </w:rPr>
      </w:pPr>
      <w:proofErr w:type="spellStart"/>
      <w:r>
        <w:rPr>
          <w:b/>
          <w:bCs/>
          <w:sz w:val="28"/>
          <w:szCs w:val="28"/>
          <w:lang w:val="uk-UA"/>
        </w:rPr>
        <w:t>Сақтау</w:t>
      </w:r>
      <w:proofErr w:type="spellEnd"/>
      <w:r>
        <w:rPr>
          <w:b/>
          <w:bCs/>
          <w:sz w:val="28"/>
          <w:szCs w:val="28"/>
          <w:lang w:val="uk-UA"/>
        </w:rPr>
        <w:t xml:space="preserve"> </w:t>
      </w:r>
      <w:proofErr w:type="spellStart"/>
      <w:r>
        <w:rPr>
          <w:b/>
          <w:bCs/>
          <w:sz w:val="28"/>
          <w:szCs w:val="28"/>
          <w:lang w:val="uk-UA"/>
        </w:rPr>
        <w:t>шарттары</w:t>
      </w:r>
      <w:proofErr w:type="spellEnd"/>
    </w:p>
    <w:p w:rsidR="00FC64BD" w:rsidRPr="00FD0768" w:rsidRDefault="00FC64BD" w:rsidP="00FC64BD">
      <w:pPr>
        <w:pStyle w:val="a3"/>
        <w:spacing w:before="0" w:beforeAutospacing="0" w:after="0" w:afterAutospacing="0"/>
        <w:ind w:right="-81"/>
        <w:rPr>
          <w:rFonts w:ascii="Times New Roman" w:hAnsi="Times New Roman" w:cs="Times New Roman"/>
          <w:sz w:val="28"/>
          <w:szCs w:val="28"/>
        </w:rPr>
      </w:pPr>
      <w:r>
        <w:rPr>
          <w:rFonts w:ascii="Times New Roman" w:hAnsi="Times New Roman" w:cs="Times New Roman"/>
          <w:sz w:val="28"/>
          <w:szCs w:val="28"/>
        </w:rPr>
        <w:t>15</w:t>
      </w:r>
      <w:r w:rsidR="00506266">
        <w:rPr>
          <w:rFonts w:ascii="Times New Roman" w:hAnsi="Times New Roman" w:cs="Times New Roman"/>
          <w:sz w:val="28"/>
          <w:szCs w:val="28"/>
        </w:rPr>
        <w:t xml:space="preserve">°С </w:t>
      </w:r>
      <w:r>
        <w:rPr>
          <w:rFonts w:ascii="Times New Roman" w:hAnsi="Times New Roman" w:cs="Times New Roman"/>
          <w:sz w:val="28"/>
          <w:szCs w:val="28"/>
        </w:rPr>
        <w:t>-</w:t>
      </w:r>
      <w:r w:rsidR="00506266">
        <w:rPr>
          <w:rFonts w:ascii="Times New Roman" w:hAnsi="Times New Roman" w:cs="Times New Roman"/>
          <w:sz w:val="28"/>
          <w:szCs w:val="28"/>
          <w:lang w:val="kk-KZ"/>
        </w:rPr>
        <w:t>д</w:t>
      </w:r>
      <w:r w:rsidR="007B2C5A">
        <w:rPr>
          <w:rFonts w:ascii="Times New Roman" w:hAnsi="Times New Roman" w:cs="Times New Roman"/>
          <w:sz w:val="28"/>
          <w:szCs w:val="28"/>
          <w:lang w:val="kk-KZ"/>
        </w:rPr>
        <w:t xml:space="preserve">ен </w:t>
      </w:r>
      <w:r>
        <w:rPr>
          <w:rFonts w:ascii="Times New Roman" w:hAnsi="Times New Roman" w:cs="Times New Roman"/>
          <w:sz w:val="28"/>
          <w:szCs w:val="28"/>
        </w:rPr>
        <w:t>25°С</w:t>
      </w:r>
      <w:r w:rsidR="007B2C5A">
        <w:rPr>
          <w:rFonts w:ascii="Times New Roman" w:hAnsi="Times New Roman" w:cs="Times New Roman"/>
          <w:sz w:val="28"/>
          <w:szCs w:val="28"/>
          <w:lang w:val="kk-KZ"/>
        </w:rPr>
        <w:t>-ге дейінгі</w:t>
      </w:r>
      <w:r>
        <w:rPr>
          <w:rFonts w:ascii="Times New Roman" w:hAnsi="Times New Roman" w:cs="Times New Roman"/>
          <w:sz w:val="28"/>
          <w:szCs w:val="28"/>
          <w:lang w:val="kk-KZ"/>
        </w:rPr>
        <w:t xml:space="preserve"> температурада сақтау керек</w:t>
      </w:r>
      <w:r>
        <w:rPr>
          <w:rFonts w:ascii="Times New Roman" w:hAnsi="Times New Roman" w:cs="Times New Roman"/>
          <w:sz w:val="28"/>
          <w:szCs w:val="28"/>
        </w:rPr>
        <w:t>.</w:t>
      </w:r>
    </w:p>
    <w:p w:rsidR="00FC64BD" w:rsidRPr="0056384A" w:rsidRDefault="00002220" w:rsidP="00FC64BD">
      <w:pPr>
        <w:pStyle w:val="a3"/>
        <w:spacing w:before="0" w:beforeAutospacing="0" w:after="0" w:afterAutospacing="0"/>
        <w:ind w:right="-81"/>
        <w:rPr>
          <w:rFonts w:ascii="Times New Roman" w:hAnsi="Times New Roman" w:cs="Times New Roman"/>
          <w:sz w:val="28"/>
          <w:szCs w:val="28"/>
          <w:lang w:val="kk-KZ"/>
        </w:rPr>
      </w:pPr>
      <w:r w:rsidRPr="00002220">
        <w:rPr>
          <w:rFonts w:ascii="Times New Roman" w:hAnsi="Times New Roman" w:cs="Times New Roman"/>
          <w:sz w:val="28"/>
          <w:lang w:val="kk-KZ"/>
        </w:rPr>
        <w:t>Балалардың қолы жетпейтін жерде сақтау керек</w:t>
      </w:r>
      <w:r w:rsidR="00FC64BD">
        <w:rPr>
          <w:rFonts w:ascii="Times New Roman" w:hAnsi="Times New Roman" w:cs="Times New Roman"/>
          <w:sz w:val="28"/>
          <w:szCs w:val="28"/>
          <w:lang w:val="kk-KZ"/>
        </w:rPr>
        <w:t>!</w:t>
      </w:r>
    </w:p>
    <w:p w:rsidR="00FC64BD" w:rsidRPr="002F1555" w:rsidRDefault="00FC64BD" w:rsidP="00FC64BD">
      <w:pPr>
        <w:pStyle w:val="a3"/>
        <w:spacing w:before="0" w:beforeAutospacing="0" w:after="0" w:afterAutospacing="0"/>
        <w:ind w:right="-81"/>
        <w:rPr>
          <w:rFonts w:ascii="Times New Roman" w:hAnsi="Times New Roman" w:cs="Times New Roman"/>
          <w:sz w:val="28"/>
          <w:szCs w:val="28"/>
        </w:rPr>
      </w:pPr>
    </w:p>
    <w:p w:rsidR="00FC64BD" w:rsidRPr="0056384A" w:rsidRDefault="00FC64BD" w:rsidP="00FC64BD">
      <w:pPr>
        <w:ind w:right="-81"/>
        <w:jc w:val="both"/>
        <w:rPr>
          <w:b/>
          <w:bCs/>
          <w:sz w:val="28"/>
          <w:szCs w:val="28"/>
          <w:lang w:val="kk-KZ"/>
        </w:rPr>
      </w:pPr>
      <w:r>
        <w:rPr>
          <w:b/>
          <w:bCs/>
          <w:sz w:val="28"/>
          <w:szCs w:val="28"/>
          <w:lang w:val="kk-KZ"/>
        </w:rPr>
        <w:t>Сақтау мерзімі</w:t>
      </w:r>
    </w:p>
    <w:p w:rsidR="00FC64BD" w:rsidRPr="0056384A" w:rsidRDefault="00FC64BD" w:rsidP="00FC64BD">
      <w:pPr>
        <w:ind w:right="-81"/>
        <w:jc w:val="both"/>
        <w:rPr>
          <w:rFonts w:eastAsia="MS Mincho"/>
          <w:sz w:val="28"/>
          <w:szCs w:val="28"/>
          <w:lang w:val="kk-KZ"/>
        </w:rPr>
      </w:pPr>
      <w:r w:rsidRPr="00FC64BD">
        <w:rPr>
          <w:rFonts w:eastAsia="MS Mincho"/>
          <w:sz w:val="28"/>
          <w:szCs w:val="28"/>
          <w:lang w:val="kk-KZ"/>
        </w:rPr>
        <w:t xml:space="preserve">5 </w:t>
      </w:r>
      <w:r>
        <w:rPr>
          <w:rFonts w:eastAsia="MS Mincho"/>
          <w:sz w:val="28"/>
          <w:szCs w:val="28"/>
          <w:lang w:val="kk-KZ"/>
        </w:rPr>
        <w:t>жыл</w:t>
      </w:r>
    </w:p>
    <w:p w:rsidR="00FC64BD" w:rsidRPr="0056384A" w:rsidRDefault="007B2C5A" w:rsidP="00FC64BD">
      <w:pPr>
        <w:ind w:right="-81"/>
        <w:jc w:val="both"/>
        <w:rPr>
          <w:rFonts w:eastAsia="MS Mincho"/>
          <w:sz w:val="28"/>
          <w:szCs w:val="28"/>
          <w:lang w:val="kk-KZ"/>
        </w:rPr>
      </w:pPr>
      <w:r>
        <w:rPr>
          <w:rFonts w:eastAsia="MS Mincho"/>
          <w:sz w:val="28"/>
          <w:szCs w:val="28"/>
          <w:lang w:val="kk-KZ"/>
        </w:rPr>
        <w:t>Ж</w:t>
      </w:r>
      <w:r w:rsidR="00FC64BD">
        <w:rPr>
          <w:rFonts w:eastAsia="MS Mincho"/>
          <w:sz w:val="28"/>
          <w:szCs w:val="28"/>
          <w:lang w:val="kk-KZ"/>
        </w:rPr>
        <w:t xml:space="preserve">арамдылық мерзімі өткеннен кейін </w:t>
      </w:r>
      <w:r w:rsidR="00506266">
        <w:rPr>
          <w:rFonts w:eastAsia="MS Mincho"/>
          <w:sz w:val="28"/>
          <w:szCs w:val="28"/>
          <w:lang w:val="kk-KZ"/>
        </w:rPr>
        <w:t>пайдалануға</w:t>
      </w:r>
      <w:r>
        <w:rPr>
          <w:rFonts w:eastAsia="MS Mincho"/>
          <w:sz w:val="28"/>
          <w:szCs w:val="28"/>
          <w:lang w:val="kk-KZ"/>
        </w:rPr>
        <w:t xml:space="preserve"> болмайды</w:t>
      </w:r>
      <w:r w:rsidR="00FC64BD">
        <w:rPr>
          <w:rFonts w:eastAsia="MS Mincho"/>
          <w:sz w:val="28"/>
          <w:szCs w:val="28"/>
          <w:lang w:val="kk-KZ"/>
        </w:rPr>
        <w:t xml:space="preserve">.  </w:t>
      </w:r>
    </w:p>
    <w:p w:rsidR="00FC64BD" w:rsidRPr="0056384A" w:rsidRDefault="00FC64BD" w:rsidP="00FC64BD">
      <w:pPr>
        <w:pStyle w:val="a3"/>
        <w:spacing w:before="0" w:beforeAutospacing="0" w:after="0" w:afterAutospacing="0"/>
        <w:ind w:right="-81"/>
        <w:jc w:val="both"/>
        <w:rPr>
          <w:rFonts w:ascii="Times New Roman" w:hAnsi="Times New Roman" w:cs="Times New Roman"/>
          <w:b/>
          <w:bCs/>
          <w:sz w:val="28"/>
          <w:szCs w:val="28"/>
          <w:lang w:val="kk-KZ"/>
        </w:rPr>
      </w:pPr>
    </w:p>
    <w:p w:rsidR="00FC64BD" w:rsidRDefault="00FC64BD" w:rsidP="00FC64BD">
      <w:pPr>
        <w:pStyle w:val="a3"/>
        <w:spacing w:before="0" w:beforeAutospacing="0" w:after="0" w:afterAutospacing="0"/>
        <w:ind w:right="-81"/>
        <w:jc w:val="both"/>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Дәріхана</w:t>
      </w:r>
      <w:r w:rsidR="001F1343">
        <w:rPr>
          <w:rFonts w:ascii="Times New Roman" w:hAnsi="Times New Roman" w:cs="Times New Roman"/>
          <w:b/>
          <w:bCs/>
          <w:sz w:val="28"/>
          <w:szCs w:val="28"/>
          <w:lang w:val="uk-UA"/>
        </w:rPr>
        <w:t>лар</w:t>
      </w:r>
      <w:r>
        <w:rPr>
          <w:rFonts w:ascii="Times New Roman" w:hAnsi="Times New Roman" w:cs="Times New Roman"/>
          <w:b/>
          <w:bCs/>
          <w:sz w:val="28"/>
          <w:szCs w:val="28"/>
          <w:lang w:val="uk-UA"/>
        </w:rPr>
        <w:t>дан</w:t>
      </w:r>
      <w:proofErr w:type="spellEnd"/>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босат</w:t>
      </w:r>
      <w:r w:rsidR="001F1343">
        <w:rPr>
          <w:rFonts w:ascii="Times New Roman" w:hAnsi="Times New Roman" w:cs="Times New Roman"/>
          <w:b/>
          <w:bCs/>
          <w:sz w:val="28"/>
          <w:szCs w:val="28"/>
          <w:lang w:val="uk-UA"/>
        </w:rPr>
        <w:t>ыл</w:t>
      </w:r>
      <w:r>
        <w:rPr>
          <w:rFonts w:ascii="Times New Roman" w:hAnsi="Times New Roman" w:cs="Times New Roman"/>
          <w:b/>
          <w:bCs/>
          <w:sz w:val="28"/>
          <w:szCs w:val="28"/>
          <w:lang w:val="uk-UA"/>
        </w:rPr>
        <w:t>у</w:t>
      </w:r>
      <w:proofErr w:type="spellEnd"/>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шарттары</w:t>
      </w:r>
      <w:proofErr w:type="spellEnd"/>
    </w:p>
    <w:p w:rsidR="00FC64BD" w:rsidRPr="002F1555" w:rsidRDefault="00FC64BD" w:rsidP="00FC64BD">
      <w:pPr>
        <w:pStyle w:val="a3"/>
        <w:spacing w:before="0" w:beforeAutospacing="0" w:after="0" w:afterAutospacing="0"/>
        <w:ind w:right="-8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Рецепт </w:t>
      </w:r>
      <w:proofErr w:type="spellStart"/>
      <w:r>
        <w:rPr>
          <w:rFonts w:ascii="Times New Roman" w:hAnsi="Times New Roman" w:cs="Times New Roman"/>
          <w:sz w:val="28"/>
          <w:szCs w:val="28"/>
          <w:lang w:val="uk-UA"/>
        </w:rPr>
        <w:t>арқылы</w:t>
      </w:r>
      <w:proofErr w:type="spellEnd"/>
    </w:p>
    <w:p w:rsidR="00FC64BD" w:rsidRPr="002F1555" w:rsidRDefault="00FC64BD" w:rsidP="00FC64BD">
      <w:pPr>
        <w:pStyle w:val="a3"/>
        <w:spacing w:before="0" w:beforeAutospacing="0" w:after="0" w:afterAutospacing="0"/>
        <w:ind w:right="-81"/>
        <w:jc w:val="both"/>
        <w:rPr>
          <w:rFonts w:ascii="Times New Roman" w:hAnsi="Times New Roman" w:cs="Times New Roman"/>
          <w:sz w:val="28"/>
          <w:szCs w:val="28"/>
          <w:lang w:val="uk-UA"/>
        </w:rPr>
      </w:pPr>
    </w:p>
    <w:p w:rsidR="00FC64BD" w:rsidRDefault="00FC64BD" w:rsidP="00FC64BD">
      <w:pPr>
        <w:ind w:right="-81"/>
        <w:jc w:val="both"/>
        <w:rPr>
          <w:b/>
          <w:sz w:val="28"/>
          <w:szCs w:val="28"/>
          <w:lang w:val="uk-UA"/>
        </w:rPr>
      </w:pPr>
      <w:proofErr w:type="spellStart"/>
      <w:r>
        <w:rPr>
          <w:b/>
          <w:sz w:val="28"/>
          <w:szCs w:val="28"/>
          <w:lang w:val="uk-UA"/>
        </w:rPr>
        <w:t>Өндіруші</w:t>
      </w:r>
      <w:proofErr w:type="spellEnd"/>
    </w:p>
    <w:p w:rsidR="00FC64BD" w:rsidRPr="00FD0768" w:rsidRDefault="00FC64BD" w:rsidP="00FC64BD">
      <w:pPr>
        <w:ind w:right="-81"/>
        <w:jc w:val="both"/>
        <w:rPr>
          <w:sz w:val="28"/>
          <w:szCs w:val="28"/>
          <w:lang w:val="uk-UA"/>
        </w:rPr>
      </w:pPr>
      <w:proofErr w:type="spellStart"/>
      <w:r w:rsidRPr="00FD0768">
        <w:rPr>
          <w:sz w:val="28"/>
          <w:szCs w:val="28"/>
          <w:lang w:val="uk-UA"/>
        </w:rPr>
        <w:t>Орион</w:t>
      </w:r>
      <w:proofErr w:type="spellEnd"/>
      <w:r w:rsidRPr="00FD0768">
        <w:rPr>
          <w:sz w:val="28"/>
          <w:szCs w:val="28"/>
          <w:lang w:val="uk-UA"/>
        </w:rPr>
        <w:t xml:space="preserve"> </w:t>
      </w:r>
      <w:proofErr w:type="spellStart"/>
      <w:r w:rsidRPr="00FD0768">
        <w:rPr>
          <w:sz w:val="28"/>
          <w:szCs w:val="28"/>
          <w:lang w:val="uk-UA"/>
        </w:rPr>
        <w:t>Корпорейш</w:t>
      </w:r>
      <w:r>
        <w:rPr>
          <w:sz w:val="28"/>
          <w:szCs w:val="28"/>
          <w:lang w:val="uk-UA"/>
        </w:rPr>
        <w:t>н</w:t>
      </w:r>
      <w:proofErr w:type="spellEnd"/>
      <w:r>
        <w:rPr>
          <w:sz w:val="28"/>
          <w:szCs w:val="28"/>
          <w:lang w:val="uk-UA"/>
        </w:rPr>
        <w:t>,</w:t>
      </w:r>
    </w:p>
    <w:p w:rsidR="00FC64BD" w:rsidRDefault="00FC64BD" w:rsidP="00FC64BD">
      <w:pPr>
        <w:ind w:right="-81"/>
        <w:jc w:val="both"/>
        <w:rPr>
          <w:bCs/>
          <w:sz w:val="28"/>
          <w:szCs w:val="28"/>
          <w:lang w:val="uk-UA"/>
        </w:rPr>
      </w:pPr>
      <w:proofErr w:type="spellStart"/>
      <w:r w:rsidRPr="00FD0768">
        <w:rPr>
          <w:bCs/>
          <w:sz w:val="28"/>
          <w:szCs w:val="28"/>
          <w:lang w:val="uk-UA"/>
        </w:rPr>
        <w:t>Орион</w:t>
      </w:r>
      <w:r>
        <w:rPr>
          <w:bCs/>
          <w:sz w:val="28"/>
          <w:szCs w:val="28"/>
          <w:lang w:val="uk-UA"/>
        </w:rPr>
        <w:t>интие</w:t>
      </w:r>
      <w:proofErr w:type="spellEnd"/>
      <w:r>
        <w:rPr>
          <w:bCs/>
          <w:sz w:val="28"/>
          <w:szCs w:val="28"/>
          <w:lang w:val="uk-UA"/>
        </w:rPr>
        <w:t xml:space="preserve"> 1, 02200  </w:t>
      </w:r>
      <w:proofErr w:type="spellStart"/>
      <w:r>
        <w:rPr>
          <w:bCs/>
          <w:sz w:val="28"/>
          <w:szCs w:val="28"/>
          <w:lang w:val="uk-UA"/>
        </w:rPr>
        <w:t>Эспоо</w:t>
      </w:r>
      <w:proofErr w:type="spellEnd"/>
      <w:r>
        <w:rPr>
          <w:bCs/>
          <w:sz w:val="28"/>
          <w:szCs w:val="28"/>
          <w:lang w:val="uk-UA"/>
        </w:rPr>
        <w:t xml:space="preserve">, </w:t>
      </w:r>
    </w:p>
    <w:p w:rsidR="00FC64BD" w:rsidRPr="00FD0768" w:rsidRDefault="00FC64BD" w:rsidP="00FC64BD">
      <w:pPr>
        <w:ind w:right="-81"/>
        <w:jc w:val="both"/>
        <w:rPr>
          <w:bCs/>
          <w:sz w:val="28"/>
          <w:szCs w:val="28"/>
          <w:lang w:val="uk-UA"/>
        </w:rPr>
      </w:pPr>
      <w:proofErr w:type="spellStart"/>
      <w:r>
        <w:rPr>
          <w:bCs/>
          <w:sz w:val="28"/>
          <w:szCs w:val="28"/>
          <w:lang w:val="uk-UA"/>
        </w:rPr>
        <w:t>Финляндия</w:t>
      </w:r>
      <w:proofErr w:type="spellEnd"/>
    </w:p>
    <w:p w:rsidR="001F1343" w:rsidRDefault="001F1343" w:rsidP="001F1343">
      <w:pPr>
        <w:jc w:val="both"/>
        <w:rPr>
          <w:b/>
          <w:bCs/>
          <w:sz w:val="28"/>
          <w:lang w:val="kk-KZ"/>
        </w:rPr>
      </w:pPr>
    </w:p>
    <w:p w:rsidR="001F1343" w:rsidRPr="001F1343" w:rsidRDefault="001F1343" w:rsidP="001F1343">
      <w:pPr>
        <w:jc w:val="both"/>
        <w:rPr>
          <w:b/>
          <w:bCs/>
          <w:sz w:val="28"/>
          <w:lang w:val="kk-KZ"/>
        </w:rPr>
      </w:pPr>
      <w:r>
        <w:rPr>
          <w:b/>
          <w:bCs/>
          <w:sz w:val="28"/>
          <w:lang w:val="kk-KZ"/>
        </w:rPr>
        <w:t>Тіркеу куәлігінің иесі</w:t>
      </w:r>
    </w:p>
    <w:p w:rsidR="001F1343" w:rsidRPr="00FD0768" w:rsidRDefault="001F1343" w:rsidP="001F1343">
      <w:pPr>
        <w:jc w:val="both"/>
        <w:rPr>
          <w:sz w:val="28"/>
          <w:szCs w:val="28"/>
          <w:lang w:val="uk-UA"/>
        </w:rPr>
      </w:pPr>
      <w:proofErr w:type="spellStart"/>
      <w:r w:rsidRPr="00FD0768">
        <w:rPr>
          <w:sz w:val="28"/>
          <w:szCs w:val="28"/>
          <w:lang w:val="uk-UA"/>
        </w:rPr>
        <w:t>Орион</w:t>
      </w:r>
      <w:proofErr w:type="spellEnd"/>
      <w:r w:rsidRPr="00FD0768">
        <w:rPr>
          <w:sz w:val="28"/>
          <w:szCs w:val="28"/>
          <w:lang w:val="uk-UA"/>
        </w:rPr>
        <w:t xml:space="preserve"> </w:t>
      </w:r>
      <w:proofErr w:type="spellStart"/>
      <w:r w:rsidRPr="00FD0768">
        <w:rPr>
          <w:sz w:val="28"/>
          <w:szCs w:val="28"/>
          <w:lang w:val="uk-UA"/>
        </w:rPr>
        <w:t>Корпорейш</w:t>
      </w:r>
      <w:r>
        <w:rPr>
          <w:sz w:val="28"/>
          <w:szCs w:val="28"/>
          <w:lang w:val="uk-UA"/>
        </w:rPr>
        <w:t>н</w:t>
      </w:r>
      <w:proofErr w:type="spellEnd"/>
      <w:r>
        <w:rPr>
          <w:sz w:val="28"/>
          <w:szCs w:val="28"/>
          <w:lang w:val="uk-UA"/>
        </w:rPr>
        <w:t>,</w:t>
      </w:r>
    </w:p>
    <w:p w:rsidR="001F1343" w:rsidRDefault="001F1343" w:rsidP="001F1343">
      <w:pPr>
        <w:jc w:val="both"/>
        <w:rPr>
          <w:bCs/>
          <w:sz w:val="28"/>
          <w:szCs w:val="28"/>
          <w:lang w:val="uk-UA"/>
        </w:rPr>
      </w:pPr>
      <w:proofErr w:type="spellStart"/>
      <w:r w:rsidRPr="00FD0768">
        <w:rPr>
          <w:bCs/>
          <w:sz w:val="28"/>
          <w:szCs w:val="28"/>
          <w:lang w:val="uk-UA"/>
        </w:rPr>
        <w:t>Орион</w:t>
      </w:r>
      <w:r>
        <w:rPr>
          <w:bCs/>
          <w:sz w:val="28"/>
          <w:szCs w:val="28"/>
          <w:lang w:val="uk-UA"/>
        </w:rPr>
        <w:t>интие</w:t>
      </w:r>
      <w:proofErr w:type="spellEnd"/>
      <w:r>
        <w:rPr>
          <w:bCs/>
          <w:sz w:val="28"/>
          <w:szCs w:val="28"/>
          <w:lang w:val="uk-UA"/>
        </w:rPr>
        <w:t xml:space="preserve"> 1, 02200  </w:t>
      </w:r>
      <w:proofErr w:type="spellStart"/>
      <w:r>
        <w:rPr>
          <w:bCs/>
          <w:sz w:val="28"/>
          <w:szCs w:val="28"/>
          <w:lang w:val="uk-UA"/>
        </w:rPr>
        <w:t>Эспоо</w:t>
      </w:r>
      <w:proofErr w:type="spellEnd"/>
      <w:r>
        <w:rPr>
          <w:bCs/>
          <w:sz w:val="28"/>
          <w:szCs w:val="28"/>
          <w:lang w:val="uk-UA"/>
        </w:rPr>
        <w:t xml:space="preserve">, </w:t>
      </w:r>
    </w:p>
    <w:p w:rsidR="00FC64BD" w:rsidRPr="001F1343" w:rsidRDefault="001F1343" w:rsidP="001F1343">
      <w:pPr>
        <w:pStyle w:val="1"/>
        <w:ind w:right="-81"/>
        <w:rPr>
          <w:rFonts w:ascii="Times New Roman" w:hAnsi="Times New Roman"/>
          <w:bCs/>
          <w:sz w:val="28"/>
          <w:szCs w:val="28"/>
          <w:lang w:val="uk-UA"/>
        </w:rPr>
      </w:pPr>
      <w:r w:rsidRPr="001F1343">
        <w:rPr>
          <w:rFonts w:ascii="Times New Roman" w:hAnsi="Times New Roman"/>
          <w:bCs/>
          <w:sz w:val="28"/>
          <w:szCs w:val="28"/>
          <w:lang w:val="uk-UA"/>
        </w:rPr>
        <w:t>Финляндия</w:t>
      </w:r>
      <w:r>
        <w:rPr>
          <w:rFonts w:ascii="Times New Roman" w:hAnsi="Times New Roman"/>
          <w:bCs/>
          <w:sz w:val="28"/>
          <w:szCs w:val="28"/>
          <w:lang w:val="uk-UA"/>
        </w:rPr>
        <w:t xml:space="preserve"> </w:t>
      </w:r>
    </w:p>
    <w:p w:rsidR="001F1343" w:rsidRPr="00FD0768" w:rsidRDefault="001F1343" w:rsidP="001F1343">
      <w:pPr>
        <w:pStyle w:val="1"/>
        <w:ind w:right="-81"/>
        <w:rPr>
          <w:rFonts w:ascii="Times New Roman" w:hAnsi="Times New Roman"/>
          <w:sz w:val="28"/>
          <w:szCs w:val="28"/>
          <w:lang w:val="uk-UA"/>
        </w:rPr>
      </w:pPr>
    </w:p>
    <w:p w:rsidR="00FC64BD" w:rsidRPr="007B2C5A" w:rsidRDefault="007B2C5A" w:rsidP="007B2C5A">
      <w:pPr>
        <w:jc w:val="both"/>
        <w:rPr>
          <w:b/>
          <w:i/>
          <w:sz w:val="28"/>
          <w:szCs w:val="28"/>
          <w:lang w:val="kk-KZ"/>
        </w:rPr>
      </w:pPr>
      <w:r>
        <w:rPr>
          <w:b/>
          <w:i/>
          <w:sz w:val="28"/>
          <w:szCs w:val="28"/>
          <w:lang w:val="kk-KZ"/>
        </w:rPr>
        <w:t>Қазақстан Республикасы аумағында тұтынушылардан өнім (тауар) сапасына қатысты шағымдарды қабылдайтын ұйымның  мекенжайы</w:t>
      </w:r>
      <w:r w:rsidR="00FC64BD" w:rsidRPr="007B2C5A">
        <w:rPr>
          <w:b/>
          <w:i/>
          <w:sz w:val="28"/>
          <w:szCs w:val="28"/>
          <w:lang w:val="kk-KZ"/>
        </w:rPr>
        <w:t>:</w:t>
      </w:r>
    </w:p>
    <w:p w:rsidR="00FC64BD" w:rsidRPr="00FD759B" w:rsidRDefault="00FC64BD" w:rsidP="00FC64BD">
      <w:pPr>
        <w:tabs>
          <w:tab w:val="left" w:pos="9360"/>
        </w:tabs>
        <w:ind w:right="-81"/>
        <w:jc w:val="both"/>
        <w:rPr>
          <w:sz w:val="28"/>
          <w:lang w:val="kk-KZ"/>
        </w:rPr>
      </w:pPr>
      <w:r w:rsidRPr="00FC64BD">
        <w:rPr>
          <w:sz w:val="28"/>
          <w:lang w:val="kk-KZ"/>
        </w:rPr>
        <w:t>«ВИВА Фарм»</w:t>
      </w:r>
      <w:r>
        <w:rPr>
          <w:sz w:val="28"/>
          <w:lang w:val="kk-KZ"/>
        </w:rPr>
        <w:t xml:space="preserve"> ЖШС</w:t>
      </w:r>
    </w:p>
    <w:p w:rsidR="00FC64BD" w:rsidRPr="00FD759B" w:rsidRDefault="00FC64BD" w:rsidP="00FC64BD">
      <w:pPr>
        <w:tabs>
          <w:tab w:val="left" w:pos="9360"/>
        </w:tabs>
        <w:ind w:right="-81"/>
        <w:jc w:val="both"/>
        <w:rPr>
          <w:sz w:val="28"/>
          <w:lang w:val="kk-KZ"/>
        </w:rPr>
      </w:pPr>
      <w:r w:rsidRPr="00FD759B">
        <w:rPr>
          <w:sz w:val="28"/>
          <w:lang w:val="kk-KZ"/>
        </w:rPr>
        <w:t>2-</w:t>
      </w:r>
      <w:r w:rsidR="007B2C5A">
        <w:rPr>
          <w:sz w:val="28"/>
          <w:lang w:val="kk-KZ"/>
        </w:rPr>
        <w:t>ші</w:t>
      </w:r>
      <w:r>
        <w:rPr>
          <w:sz w:val="28"/>
          <w:lang w:val="kk-KZ"/>
        </w:rPr>
        <w:t xml:space="preserve"> </w:t>
      </w:r>
      <w:r w:rsidRPr="00FD759B">
        <w:rPr>
          <w:sz w:val="28"/>
          <w:lang w:val="kk-KZ"/>
        </w:rPr>
        <w:t>Остроумов</w:t>
      </w:r>
      <w:r>
        <w:rPr>
          <w:sz w:val="28"/>
          <w:lang w:val="kk-KZ"/>
        </w:rPr>
        <w:t xml:space="preserve"> көшесі</w:t>
      </w:r>
      <w:r w:rsidR="007B2C5A">
        <w:rPr>
          <w:sz w:val="28"/>
          <w:lang w:val="kk-KZ"/>
        </w:rPr>
        <w:t xml:space="preserve">, 33, </w:t>
      </w:r>
      <w:r w:rsidRPr="00FD759B">
        <w:rPr>
          <w:sz w:val="28"/>
          <w:lang w:val="kk-KZ"/>
        </w:rPr>
        <w:t>Алматы</w:t>
      </w:r>
      <w:r>
        <w:rPr>
          <w:sz w:val="28"/>
          <w:lang w:val="kk-KZ"/>
        </w:rPr>
        <w:t xml:space="preserve"> қ</w:t>
      </w:r>
      <w:r w:rsidR="001F1343">
        <w:rPr>
          <w:sz w:val="28"/>
          <w:lang w:val="kk-KZ"/>
        </w:rPr>
        <w:t>.</w:t>
      </w:r>
      <w:r w:rsidRPr="00FD759B">
        <w:rPr>
          <w:sz w:val="28"/>
          <w:lang w:val="kk-KZ"/>
        </w:rPr>
        <w:t xml:space="preserve">, </w:t>
      </w:r>
      <w:r>
        <w:rPr>
          <w:sz w:val="28"/>
          <w:lang w:val="kk-KZ"/>
        </w:rPr>
        <w:t>Қ</w:t>
      </w:r>
      <w:r w:rsidRPr="00FD759B">
        <w:rPr>
          <w:sz w:val="28"/>
          <w:lang w:val="kk-KZ"/>
        </w:rPr>
        <w:t>Р</w:t>
      </w:r>
    </w:p>
    <w:p w:rsidR="007B2C5A" w:rsidRDefault="00FC64BD" w:rsidP="007B2C5A">
      <w:pPr>
        <w:tabs>
          <w:tab w:val="left" w:pos="9360"/>
        </w:tabs>
        <w:ind w:right="-5"/>
        <w:jc w:val="both"/>
        <w:rPr>
          <w:sz w:val="28"/>
        </w:rPr>
      </w:pPr>
      <w:r>
        <w:rPr>
          <w:sz w:val="28"/>
        </w:rPr>
        <w:t xml:space="preserve">тел.: </w:t>
      </w:r>
      <w:r w:rsidR="007B2C5A">
        <w:rPr>
          <w:sz w:val="28"/>
        </w:rPr>
        <w:t xml:space="preserve">+7 (727) 383 74 63, факс: +7 (727) 383 74 56;  </w:t>
      </w:r>
    </w:p>
    <w:p w:rsidR="007B2C5A" w:rsidRPr="00913099" w:rsidRDefault="007B2C5A" w:rsidP="007B2C5A">
      <w:pPr>
        <w:tabs>
          <w:tab w:val="left" w:pos="9360"/>
        </w:tabs>
        <w:ind w:right="-5"/>
        <w:jc w:val="both"/>
        <w:rPr>
          <w:sz w:val="28"/>
          <w:lang w:val="it-IT"/>
        </w:rPr>
      </w:pPr>
      <w:r w:rsidRPr="00913099">
        <w:rPr>
          <w:sz w:val="28"/>
          <w:lang w:val="it-IT"/>
        </w:rPr>
        <w:t xml:space="preserve">e-mail: </w:t>
      </w:r>
      <w:hyperlink r:id="rId4" w:history="1">
        <w:r w:rsidRPr="005A46D3">
          <w:rPr>
            <w:rStyle w:val="aa"/>
            <w:sz w:val="28"/>
            <w:lang w:val="en-US"/>
          </w:rPr>
          <w:t>PV</w:t>
        </w:r>
        <w:r w:rsidRPr="005A46D3">
          <w:rPr>
            <w:rStyle w:val="aa"/>
            <w:sz w:val="28"/>
            <w:lang w:val="it-IT"/>
          </w:rPr>
          <w:t>@vivapharm.kz</w:t>
        </w:r>
      </w:hyperlink>
      <w:r w:rsidRPr="00913099">
        <w:rPr>
          <w:sz w:val="28"/>
          <w:lang w:val="it-IT"/>
        </w:rPr>
        <w:t xml:space="preserve"> </w:t>
      </w:r>
    </w:p>
    <w:p w:rsidR="00073640" w:rsidRPr="007B2C5A" w:rsidRDefault="00073640">
      <w:pPr>
        <w:rPr>
          <w:lang w:val="kk-KZ"/>
        </w:rPr>
      </w:pPr>
    </w:p>
    <w:sectPr w:rsidR="00073640" w:rsidRPr="007B2C5A" w:rsidSect="00774E11">
      <w:pgSz w:w="11906" w:h="16838"/>
      <w:pgMar w:top="1134" w:right="1286"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D2"/>
    <w:rsid w:val="00002220"/>
    <w:rsid w:val="00073640"/>
    <w:rsid w:val="0008790C"/>
    <w:rsid w:val="0009522F"/>
    <w:rsid w:val="001F1343"/>
    <w:rsid w:val="002C7B6B"/>
    <w:rsid w:val="00451045"/>
    <w:rsid w:val="00476B95"/>
    <w:rsid w:val="00506266"/>
    <w:rsid w:val="0058612E"/>
    <w:rsid w:val="005907D2"/>
    <w:rsid w:val="005D157A"/>
    <w:rsid w:val="007B2C5A"/>
    <w:rsid w:val="009E11B6"/>
    <w:rsid w:val="00B645E1"/>
    <w:rsid w:val="00BA48CC"/>
    <w:rsid w:val="00BE3C1A"/>
    <w:rsid w:val="00E20E37"/>
    <w:rsid w:val="00F6793D"/>
    <w:rsid w:val="00F75988"/>
    <w:rsid w:val="00FC64BD"/>
    <w:rsid w:val="00FE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8CC8E-DCEA-48AD-ACF0-3CD2979D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FC64BD"/>
    <w:pPr>
      <w:spacing w:before="100" w:beforeAutospacing="1" w:after="100" w:afterAutospacing="1"/>
    </w:pPr>
    <w:rPr>
      <w:rFonts w:ascii="Arial" w:eastAsia="Arial Unicode MS" w:hAnsi="Arial" w:cs="Arial"/>
      <w:sz w:val="18"/>
      <w:szCs w:val="18"/>
    </w:rPr>
  </w:style>
  <w:style w:type="character" w:styleId="HTML">
    <w:name w:val="HTML Typewriter"/>
    <w:basedOn w:val="a0"/>
    <w:rsid w:val="00FC64BD"/>
    <w:rPr>
      <w:rFonts w:ascii="Arial Unicode MS" w:eastAsia="Arial Unicode MS" w:hAnsi="Arial Unicode MS" w:cs="Arial Unicode MS"/>
      <w:sz w:val="20"/>
      <w:szCs w:val="20"/>
    </w:rPr>
  </w:style>
  <w:style w:type="paragraph" w:customStyle="1" w:styleId="21">
    <w:name w:val="Основной текст 21"/>
    <w:basedOn w:val="a"/>
    <w:rsid w:val="00FC64BD"/>
    <w:pPr>
      <w:overflowPunct w:val="0"/>
      <w:autoSpaceDE w:val="0"/>
      <w:autoSpaceDN w:val="0"/>
      <w:adjustRightInd w:val="0"/>
      <w:ind w:left="360"/>
      <w:jc w:val="both"/>
      <w:textAlignment w:val="baseline"/>
    </w:pPr>
    <w:rPr>
      <w:szCs w:val="20"/>
    </w:rPr>
  </w:style>
  <w:style w:type="paragraph" w:customStyle="1" w:styleId="1">
    <w:name w:val="Текст1"/>
    <w:basedOn w:val="a"/>
    <w:rsid w:val="00FC64BD"/>
    <w:pPr>
      <w:overflowPunct w:val="0"/>
      <w:autoSpaceDE w:val="0"/>
      <w:autoSpaceDN w:val="0"/>
      <w:adjustRightInd w:val="0"/>
      <w:textAlignment w:val="baseline"/>
    </w:pPr>
    <w:rPr>
      <w:rFonts w:ascii="Courier New" w:hAnsi="Courier New"/>
      <w:noProof/>
      <w:sz w:val="20"/>
      <w:szCs w:val="20"/>
    </w:rPr>
  </w:style>
  <w:style w:type="paragraph" w:styleId="a4">
    <w:name w:val="Body Text"/>
    <w:basedOn w:val="a"/>
    <w:link w:val="a5"/>
    <w:rsid w:val="00FC64BD"/>
    <w:pPr>
      <w:spacing w:after="120"/>
    </w:pPr>
  </w:style>
  <w:style w:type="character" w:customStyle="1" w:styleId="a5">
    <w:name w:val="Основной текст Знак"/>
    <w:basedOn w:val="a0"/>
    <w:link w:val="a4"/>
    <w:rsid w:val="00FC64BD"/>
    <w:rPr>
      <w:rFonts w:ascii="Times New Roman" w:eastAsia="Times New Roman" w:hAnsi="Times New Roman" w:cs="Times New Roman"/>
      <w:sz w:val="24"/>
      <w:szCs w:val="24"/>
      <w:lang w:eastAsia="ru-RU"/>
    </w:rPr>
  </w:style>
  <w:style w:type="paragraph" w:styleId="a6">
    <w:name w:val="Plain Text"/>
    <w:basedOn w:val="a"/>
    <w:link w:val="a7"/>
    <w:rsid w:val="00FC64BD"/>
    <w:rPr>
      <w:rFonts w:ascii="Courier New" w:hAnsi="Courier New"/>
      <w:noProof/>
      <w:sz w:val="20"/>
      <w:szCs w:val="20"/>
    </w:rPr>
  </w:style>
  <w:style w:type="character" w:customStyle="1" w:styleId="a7">
    <w:name w:val="Текст Знак"/>
    <w:basedOn w:val="a0"/>
    <w:link w:val="a6"/>
    <w:rsid w:val="00FC64BD"/>
    <w:rPr>
      <w:rFonts w:ascii="Courier New" w:eastAsia="Times New Roman" w:hAnsi="Courier New" w:cs="Times New Roman"/>
      <w:noProof/>
      <w:sz w:val="20"/>
      <w:szCs w:val="20"/>
      <w:lang w:eastAsia="ru-RU"/>
    </w:rPr>
  </w:style>
  <w:style w:type="paragraph" w:styleId="a8">
    <w:name w:val="header"/>
    <w:basedOn w:val="a"/>
    <w:link w:val="a9"/>
    <w:rsid w:val="00FC64BD"/>
    <w:pPr>
      <w:tabs>
        <w:tab w:val="center" w:pos="4703"/>
        <w:tab w:val="right" w:pos="9406"/>
      </w:tabs>
    </w:pPr>
    <w:rPr>
      <w:szCs w:val="20"/>
    </w:rPr>
  </w:style>
  <w:style w:type="character" w:customStyle="1" w:styleId="a9">
    <w:name w:val="Верхний колонтитул Знак"/>
    <w:basedOn w:val="a0"/>
    <w:link w:val="a8"/>
    <w:rsid w:val="00FC64BD"/>
    <w:rPr>
      <w:rFonts w:ascii="Times New Roman" w:eastAsia="Times New Roman" w:hAnsi="Times New Roman" w:cs="Times New Roman"/>
      <w:sz w:val="24"/>
      <w:szCs w:val="20"/>
      <w:lang w:eastAsia="ru-RU"/>
    </w:rPr>
  </w:style>
  <w:style w:type="character" w:styleId="aa">
    <w:name w:val="Hyperlink"/>
    <w:basedOn w:val="a0"/>
    <w:rsid w:val="00FC64BD"/>
    <w:rPr>
      <w:color w:val="0000FF"/>
      <w:u w:val="single"/>
    </w:rPr>
  </w:style>
  <w:style w:type="paragraph" w:customStyle="1" w:styleId="ab">
    <w:name w:val="Знак"/>
    <w:basedOn w:val="a"/>
    <w:autoRedefine/>
    <w:rsid w:val="00FC64BD"/>
    <w:pPr>
      <w:spacing w:after="160" w:line="360" w:lineRule="auto"/>
      <w:jc w:val="center"/>
    </w:pPr>
    <w:rPr>
      <w:b/>
      <w:sz w:val="28"/>
      <w:szCs w:val="28"/>
    </w:rPr>
  </w:style>
  <w:style w:type="paragraph" w:customStyle="1" w:styleId="2">
    <w:name w:val="Текст2"/>
    <w:basedOn w:val="a"/>
    <w:rsid w:val="001F1343"/>
    <w:pPr>
      <w:overflowPunct w:val="0"/>
      <w:autoSpaceDE w:val="0"/>
      <w:autoSpaceDN w:val="0"/>
      <w:adjustRightInd w:val="0"/>
      <w:textAlignment w:val="baseline"/>
    </w:pPr>
    <w:rPr>
      <w:rFonts w:ascii="Courier New" w:hAnsi="Courier New"/>
      <w:noProof/>
      <w:sz w:val="20"/>
      <w:szCs w:val="20"/>
    </w:rPr>
  </w:style>
  <w:style w:type="paragraph" w:styleId="ac">
    <w:name w:val="Balloon Text"/>
    <w:basedOn w:val="a"/>
    <w:link w:val="ad"/>
    <w:uiPriority w:val="99"/>
    <w:semiHidden/>
    <w:unhideWhenUsed/>
    <w:rsid w:val="009E11B6"/>
    <w:rPr>
      <w:rFonts w:ascii="Segoe UI" w:hAnsi="Segoe UI" w:cs="Segoe UI"/>
      <w:sz w:val="18"/>
      <w:szCs w:val="18"/>
    </w:rPr>
  </w:style>
  <w:style w:type="character" w:customStyle="1" w:styleId="ad">
    <w:name w:val="Текст выноски Знак"/>
    <w:basedOn w:val="a0"/>
    <w:link w:val="ac"/>
    <w:uiPriority w:val="99"/>
    <w:semiHidden/>
    <w:rsid w:val="009E11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vivapha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Кульшанов Рахат Муратханович</dc:creator>
  <cp:keywords/>
  <dc:description/>
  <cp:lastModifiedBy>User</cp:lastModifiedBy>
  <cp:revision>2</cp:revision>
  <cp:lastPrinted>2019-09-24T08:13:00Z</cp:lastPrinted>
  <dcterms:created xsi:type="dcterms:W3CDTF">2019-09-24T08:13:00Z</dcterms:created>
  <dcterms:modified xsi:type="dcterms:W3CDTF">2019-09-24T08:13:00Z</dcterms:modified>
</cp:coreProperties>
</file>